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39" w:rsidRPr="004F50EB" w:rsidRDefault="004F50EB" w:rsidP="004F50EB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4F50EB">
        <w:rPr>
          <w:rFonts w:ascii="Verdana" w:hAnsi="Verdana"/>
          <w:b/>
          <w:sz w:val="20"/>
          <w:szCs w:val="20"/>
        </w:rPr>
        <w:t>TEC15 DIGITAL COMMUNICATION DISCUSSION</w:t>
      </w:r>
    </w:p>
    <w:p w:rsidR="004F50EB" w:rsidRPr="004F50EB" w:rsidRDefault="004F50EB" w:rsidP="00BF3E72">
      <w:pPr>
        <w:spacing w:after="0" w:line="240" w:lineRule="auto"/>
        <w:rPr>
          <w:rFonts w:ascii="Verdana" w:hAnsi="Verdana"/>
          <w:sz w:val="20"/>
          <w:szCs w:val="20"/>
        </w:rPr>
      </w:pP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Are we using responsive and adaptive technology?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RAH – in 2012 launched a blog to tell stories, included photos and historical content and works well and use Facebook and Twitter to send people to the website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Instagram is good for ‘brand love’</w:t>
      </w:r>
    </w:p>
    <w:p w:rsidR="00BF3E72" w:rsidRPr="004F50EB" w:rsidRDefault="004F50EB" w:rsidP="00BF3E7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</w:t>
      </w:r>
      <w:r w:rsidR="00BF3E72" w:rsidRPr="004F50EB">
        <w:rPr>
          <w:rFonts w:ascii="Verdana" w:hAnsi="Verdana"/>
          <w:sz w:val="20"/>
          <w:szCs w:val="20"/>
        </w:rPr>
        <w:t>s there a future for Facebook?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Organic/paid for reach – </w:t>
      </w:r>
      <w:r w:rsidR="004F50EB" w:rsidRPr="004F50EB">
        <w:rPr>
          <w:rFonts w:ascii="Verdana" w:hAnsi="Verdana"/>
          <w:sz w:val="20"/>
          <w:szCs w:val="20"/>
        </w:rPr>
        <w:t>it’s</w:t>
      </w:r>
      <w:r w:rsidRPr="004F50EB">
        <w:rPr>
          <w:rFonts w:ascii="Verdana" w:hAnsi="Verdana"/>
          <w:sz w:val="20"/>
          <w:szCs w:val="20"/>
        </w:rPr>
        <w:t xml:space="preserve"> limited to what the RAH will post, </w:t>
      </w:r>
      <w:proofErr w:type="spellStart"/>
      <w:proofErr w:type="gramStart"/>
      <w:r w:rsidRPr="004F50EB">
        <w:rPr>
          <w:rFonts w:ascii="Verdana" w:hAnsi="Verdana"/>
          <w:sz w:val="20"/>
          <w:szCs w:val="20"/>
        </w:rPr>
        <w:t>its</w:t>
      </w:r>
      <w:proofErr w:type="spellEnd"/>
      <w:proofErr w:type="gramEnd"/>
      <w:r w:rsidRPr="004F50EB">
        <w:rPr>
          <w:rFonts w:ascii="Verdana" w:hAnsi="Verdana"/>
          <w:sz w:val="20"/>
          <w:szCs w:val="20"/>
        </w:rPr>
        <w:t xml:space="preserve"> not a sales channel. Target ads are brilliant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You can upload ‘hash’ Tessitura data to Facebook and Twitter, you are giving them actual data, Facebook will target peopl</w:t>
      </w:r>
      <w:r w:rsidR="004F50EB">
        <w:rPr>
          <w:rFonts w:ascii="Verdana" w:hAnsi="Verdana"/>
          <w:sz w:val="20"/>
          <w:szCs w:val="20"/>
        </w:rPr>
        <w:t>e who match your data or look a</w:t>
      </w:r>
      <w:r w:rsidRPr="004F50EB">
        <w:rPr>
          <w:rFonts w:ascii="Verdana" w:hAnsi="Verdana"/>
          <w:sz w:val="20"/>
          <w:szCs w:val="20"/>
        </w:rPr>
        <w:t>like audiences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What about 3</w:t>
      </w:r>
      <w:r w:rsidRPr="004F50EB">
        <w:rPr>
          <w:rFonts w:ascii="Verdana" w:hAnsi="Verdana"/>
          <w:sz w:val="20"/>
          <w:szCs w:val="20"/>
          <w:vertAlign w:val="superscript"/>
        </w:rPr>
        <w:t>rd</w:t>
      </w:r>
      <w:r w:rsidRPr="004F50EB">
        <w:rPr>
          <w:rFonts w:ascii="Verdana" w:hAnsi="Verdana"/>
          <w:sz w:val="20"/>
          <w:szCs w:val="20"/>
        </w:rPr>
        <w:t xml:space="preserve"> party data?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So many social media platforms – Google Plus is dying out. Many other platforms are no good for 2 way </w:t>
      </w:r>
      <w:r w:rsidR="004F50EB" w:rsidRPr="004F50EB">
        <w:rPr>
          <w:rFonts w:ascii="Verdana" w:hAnsi="Verdana"/>
          <w:sz w:val="20"/>
          <w:szCs w:val="20"/>
        </w:rPr>
        <w:t>dialogues</w:t>
      </w:r>
      <w:r w:rsidRPr="004F50EB">
        <w:rPr>
          <w:rFonts w:ascii="Verdana" w:hAnsi="Verdana"/>
          <w:sz w:val="20"/>
          <w:szCs w:val="20"/>
        </w:rPr>
        <w:t xml:space="preserve"> but are good for content hosting to get embedded links for the website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LinkedIn – people suing it for fundraising, useful to connect with </w:t>
      </w:r>
      <w:r w:rsidR="004F50EB" w:rsidRPr="004F50EB">
        <w:rPr>
          <w:rFonts w:ascii="Verdana" w:hAnsi="Verdana"/>
          <w:sz w:val="20"/>
          <w:szCs w:val="20"/>
        </w:rPr>
        <w:t>likeminded</w:t>
      </w:r>
      <w:r w:rsidRPr="004F50EB">
        <w:rPr>
          <w:rFonts w:ascii="Verdana" w:hAnsi="Verdana"/>
          <w:sz w:val="20"/>
          <w:szCs w:val="20"/>
        </w:rPr>
        <w:t xml:space="preserve"> people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Q: Is anyone developing apps – Theatre Royal Plymouth is developing an app called Artery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proofErr w:type="gramStart"/>
      <w:r w:rsidRPr="004F50EB">
        <w:rPr>
          <w:rFonts w:ascii="Verdana" w:hAnsi="Verdana"/>
          <w:sz w:val="20"/>
          <w:szCs w:val="20"/>
        </w:rPr>
        <w:t>App for students in Londo</w:t>
      </w:r>
      <w:r w:rsidR="00F01D86" w:rsidRPr="004F50EB">
        <w:rPr>
          <w:rFonts w:ascii="Verdana" w:hAnsi="Verdana"/>
          <w:sz w:val="20"/>
          <w:szCs w:val="20"/>
        </w:rPr>
        <w:t>n</w:t>
      </w:r>
      <w:r w:rsidRPr="004F50EB">
        <w:rPr>
          <w:rFonts w:ascii="Verdana" w:hAnsi="Verdana"/>
          <w:sz w:val="20"/>
          <w:szCs w:val="20"/>
        </w:rPr>
        <w:t xml:space="preserve"> – LSO, Southbank, Barbican, BBC Concerts </w:t>
      </w:r>
      <w:proofErr w:type="spellStart"/>
      <w:r w:rsidRPr="004F50EB">
        <w:rPr>
          <w:rFonts w:ascii="Verdana" w:hAnsi="Verdana"/>
          <w:sz w:val="20"/>
          <w:szCs w:val="20"/>
        </w:rPr>
        <w:t>Orch</w:t>
      </w:r>
      <w:proofErr w:type="spellEnd"/>
      <w:r w:rsidRPr="004F50EB">
        <w:rPr>
          <w:rFonts w:ascii="Verdana" w:hAnsi="Verdana"/>
          <w:sz w:val="20"/>
          <w:szCs w:val="20"/>
        </w:rPr>
        <w:t xml:space="preserve"> – Student </w:t>
      </w:r>
      <w:r w:rsidR="004F50EB">
        <w:rPr>
          <w:rFonts w:ascii="Verdana" w:hAnsi="Verdana"/>
          <w:sz w:val="20"/>
          <w:szCs w:val="20"/>
        </w:rPr>
        <w:t>Pass.</w:t>
      </w:r>
      <w:proofErr w:type="gramEnd"/>
      <w:r w:rsidR="004F50EB">
        <w:rPr>
          <w:rFonts w:ascii="Verdana" w:hAnsi="Verdana"/>
          <w:sz w:val="20"/>
          <w:szCs w:val="20"/>
        </w:rPr>
        <w:t xml:space="preserve"> </w:t>
      </w:r>
      <w:r w:rsidRPr="004F50EB">
        <w:rPr>
          <w:rFonts w:ascii="Verdana" w:hAnsi="Verdana"/>
          <w:sz w:val="20"/>
          <w:szCs w:val="20"/>
        </w:rPr>
        <w:t>NESTA funded – RAH no app but went for a mobile responsive website instead. RAH do have an app for interval drinks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proofErr w:type="gramStart"/>
      <w:r w:rsidRPr="004F50EB">
        <w:rPr>
          <w:rFonts w:ascii="Verdana" w:hAnsi="Verdana"/>
          <w:sz w:val="20"/>
          <w:szCs w:val="20"/>
        </w:rPr>
        <w:t>Pollen app – orgs in Birmingham pulling together to encourage first timers.</w:t>
      </w:r>
      <w:proofErr w:type="gramEnd"/>
      <w:r w:rsidRPr="004F50EB">
        <w:rPr>
          <w:rFonts w:ascii="Verdana" w:hAnsi="Verdana"/>
          <w:sz w:val="20"/>
          <w:szCs w:val="20"/>
        </w:rPr>
        <w:t xml:space="preserve"> 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Is digital serving existing audiences?</w:t>
      </w:r>
    </w:p>
    <w:p w:rsidR="00BF3E72" w:rsidRPr="004F50EB" w:rsidRDefault="00BF3E72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National Theatre Wales – a digital first company</w:t>
      </w:r>
      <w:r w:rsidR="00F01D86" w:rsidRPr="004F50EB">
        <w:rPr>
          <w:rFonts w:ascii="Verdana" w:hAnsi="Verdana"/>
          <w:sz w:val="20"/>
          <w:szCs w:val="20"/>
        </w:rPr>
        <w:t xml:space="preserve"> and it helps to </w:t>
      </w:r>
      <w:r w:rsidRPr="004F50EB">
        <w:rPr>
          <w:rFonts w:ascii="Verdana" w:hAnsi="Verdana"/>
          <w:sz w:val="20"/>
          <w:szCs w:val="20"/>
        </w:rPr>
        <w:t xml:space="preserve">encourage cultural conversations throughout Wales. 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Glyndebourne – digital is </w:t>
      </w:r>
      <w:proofErr w:type="gramStart"/>
      <w:r w:rsidRPr="004F50EB">
        <w:rPr>
          <w:rFonts w:ascii="Verdana" w:hAnsi="Verdana"/>
          <w:sz w:val="20"/>
          <w:szCs w:val="20"/>
        </w:rPr>
        <w:t>key</w:t>
      </w:r>
      <w:proofErr w:type="gramEnd"/>
      <w:r w:rsidRPr="004F50EB">
        <w:rPr>
          <w:rFonts w:ascii="Verdana" w:hAnsi="Verdana"/>
          <w:sz w:val="20"/>
          <w:szCs w:val="20"/>
        </w:rPr>
        <w:t xml:space="preserve"> for reaching new audiences. Streaming is a big deal and can be broadcast in cinemas but doesn’t seem to affect audience numbers.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National Theatre Wales live stream every night and then archive it.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Resources – who does what in your </w:t>
      </w:r>
      <w:proofErr w:type="gramStart"/>
      <w:r w:rsidRPr="004F50EB">
        <w:rPr>
          <w:rFonts w:ascii="Verdana" w:hAnsi="Verdana"/>
          <w:sz w:val="20"/>
          <w:szCs w:val="20"/>
        </w:rPr>
        <w:t>team</w:t>
      </w:r>
      <w:proofErr w:type="gramEnd"/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People are trying to embed digital into the whole organisation. Some have set up a </w:t>
      </w:r>
      <w:r w:rsidR="004F50EB" w:rsidRPr="004F50EB">
        <w:rPr>
          <w:rFonts w:ascii="Verdana" w:hAnsi="Verdana"/>
          <w:sz w:val="20"/>
          <w:szCs w:val="20"/>
        </w:rPr>
        <w:t>WhatsApp</w:t>
      </w:r>
      <w:r w:rsidRPr="004F50EB">
        <w:rPr>
          <w:rFonts w:ascii="Verdana" w:hAnsi="Verdana"/>
          <w:sz w:val="20"/>
          <w:szCs w:val="20"/>
        </w:rPr>
        <w:t xml:space="preserve"> groups and social media user groups. </w:t>
      </w:r>
      <w:proofErr w:type="gramStart"/>
      <w:r w:rsidRPr="004F50EB">
        <w:rPr>
          <w:rFonts w:ascii="Verdana" w:hAnsi="Verdana"/>
          <w:sz w:val="20"/>
          <w:szCs w:val="20"/>
        </w:rPr>
        <w:t>Make staff aware of how much they are helping when they share, show stats.</w:t>
      </w:r>
      <w:proofErr w:type="gramEnd"/>
      <w:r w:rsidRPr="004F50EB">
        <w:rPr>
          <w:rFonts w:ascii="Verdana" w:hAnsi="Verdana"/>
          <w:sz w:val="20"/>
          <w:szCs w:val="20"/>
        </w:rPr>
        <w:t xml:space="preserve"> Need quality control. Use a calendar of events not just for planning but to prove to the organisation that everything is covered. 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Make sure you change passwords when </w:t>
      </w:r>
      <w:proofErr w:type="gramStart"/>
      <w:r w:rsidRPr="004F50EB">
        <w:rPr>
          <w:rFonts w:ascii="Verdana" w:hAnsi="Verdana"/>
          <w:sz w:val="20"/>
          <w:szCs w:val="20"/>
        </w:rPr>
        <w:t>staff move</w:t>
      </w:r>
      <w:proofErr w:type="gramEnd"/>
      <w:r w:rsidRPr="004F50EB">
        <w:rPr>
          <w:rFonts w:ascii="Verdana" w:hAnsi="Verdana"/>
          <w:sz w:val="20"/>
          <w:szCs w:val="20"/>
        </w:rPr>
        <w:t xml:space="preserve"> on 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proofErr w:type="gramStart"/>
      <w:r w:rsidRPr="004F50EB">
        <w:rPr>
          <w:rFonts w:ascii="Verdana" w:hAnsi="Verdana"/>
          <w:sz w:val="20"/>
          <w:szCs w:val="20"/>
        </w:rPr>
        <w:t>Lots of people mapping out tweets for the week or social media activity that can be planned in ahead of time.</w:t>
      </w:r>
      <w:proofErr w:type="gramEnd"/>
      <w:r w:rsidRPr="004F50EB">
        <w:rPr>
          <w:rFonts w:ascii="Verdana" w:hAnsi="Verdana"/>
          <w:sz w:val="20"/>
          <w:szCs w:val="20"/>
        </w:rPr>
        <w:t xml:space="preserve"> Get other people to comment and share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Use # and share buttons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ROI for social media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You can track how many people buy a ticket from a Facebook link. Data can be confusing and analytics doesn’t always match up</w:t>
      </w:r>
    </w:p>
    <w:p w:rsidR="00F01D86" w:rsidRPr="004F50EB" w:rsidRDefault="004F50EB" w:rsidP="00BF3E72">
      <w:pPr>
        <w:spacing w:after="0" w:line="240" w:lineRule="auto"/>
        <w:rPr>
          <w:rFonts w:ascii="Verdana" w:hAnsi="Verdana"/>
          <w:sz w:val="20"/>
          <w:szCs w:val="20"/>
        </w:rPr>
      </w:pPr>
      <w:bookmarkStart w:id="0" w:name="_GoBack"/>
      <w:bookmarkEnd w:id="0"/>
      <w:r w:rsidRPr="004F50EB">
        <w:rPr>
          <w:rFonts w:ascii="Verdana" w:hAnsi="Verdana"/>
          <w:sz w:val="20"/>
          <w:szCs w:val="20"/>
        </w:rPr>
        <w:t>What’s</w:t>
      </w:r>
      <w:r w:rsidR="00F01D86" w:rsidRPr="004F50EB">
        <w:rPr>
          <w:rFonts w:ascii="Verdana" w:hAnsi="Verdana"/>
          <w:sz w:val="20"/>
          <w:szCs w:val="20"/>
        </w:rPr>
        <w:t xml:space="preserve"> next?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Facebook emotion reaction buttons rather than like buttons</w:t>
      </w:r>
    </w:p>
    <w:p w:rsidR="00F01D86" w:rsidRPr="004F50EB" w:rsidRDefault="004F50EB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Over 65s is the fastest gr</w:t>
      </w:r>
      <w:r w:rsidR="00F01D86" w:rsidRPr="004F50EB">
        <w:rPr>
          <w:rFonts w:ascii="Verdana" w:hAnsi="Verdana"/>
          <w:sz w:val="20"/>
          <w:szCs w:val="20"/>
        </w:rPr>
        <w:t>owi</w:t>
      </w:r>
      <w:r w:rsidRPr="004F50EB">
        <w:rPr>
          <w:rFonts w:ascii="Verdana" w:hAnsi="Verdana"/>
          <w:sz w:val="20"/>
          <w:szCs w:val="20"/>
        </w:rPr>
        <w:t>n</w:t>
      </w:r>
      <w:r w:rsidR="00F01D86" w:rsidRPr="004F50EB">
        <w:rPr>
          <w:rFonts w:ascii="Verdana" w:hAnsi="Verdana"/>
          <w:sz w:val="20"/>
          <w:szCs w:val="20"/>
        </w:rPr>
        <w:t>g group on Facebook</w:t>
      </w:r>
    </w:p>
    <w:p w:rsidR="00F01D86" w:rsidRPr="004F50EB" w:rsidRDefault="004F50EB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>Affiliations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Open University </w:t>
      </w:r>
      <w:r w:rsidR="004F50EB" w:rsidRPr="004F50EB">
        <w:rPr>
          <w:rFonts w:ascii="Verdana" w:hAnsi="Verdana"/>
          <w:sz w:val="20"/>
          <w:szCs w:val="20"/>
        </w:rPr>
        <w:t>affiliated</w:t>
      </w:r>
      <w:r w:rsidRPr="004F50EB">
        <w:rPr>
          <w:rFonts w:ascii="Verdana" w:hAnsi="Verdana"/>
          <w:sz w:val="20"/>
          <w:szCs w:val="20"/>
        </w:rPr>
        <w:t xml:space="preserve"> with </w:t>
      </w:r>
      <w:proofErr w:type="spellStart"/>
      <w:r w:rsidRPr="004F50EB">
        <w:rPr>
          <w:rFonts w:ascii="Verdana" w:hAnsi="Verdana"/>
          <w:sz w:val="20"/>
          <w:szCs w:val="20"/>
        </w:rPr>
        <w:t>Buzzfeed</w:t>
      </w:r>
      <w:proofErr w:type="spellEnd"/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New York Met Museum of Modern Art – been </w:t>
      </w:r>
      <w:r w:rsidR="004F50EB" w:rsidRPr="004F50EB">
        <w:rPr>
          <w:rFonts w:ascii="Verdana" w:hAnsi="Verdana"/>
          <w:sz w:val="20"/>
          <w:szCs w:val="20"/>
        </w:rPr>
        <w:t>online</w:t>
      </w:r>
      <w:r w:rsidRPr="004F50EB">
        <w:rPr>
          <w:rFonts w:ascii="Verdana" w:hAnsi="Verdana"/>
          <w:sz w:val="20"/>
          <w:szCs w:val="20"/>
        </w:rPr>
        <w:t xml:space="preserve"> for 20 years – check out their Blog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Pre-roll ads on YouTube are </w:t>
      </w:r>
      <w:r w:rsidR="004F50EB" w:rsidRPr="004F50EB">
        <w:rPr>
          <w:rFonts w:ascii="Verdana" w:hAnsi="Verdana"/>
          <w:sz w:val="20"/>
          <w:szCs w:val="20"/>
        </w:rPr>
        <w:t>working</w:t>
      </w:r>
      <w:r w:rsidRPr="004F50EB">
        <w:rPr>
          <w:rFonts w:ascii="Verdana" w:hAnsi="Verdana"/>
          <w:sz w:val="20"/>
          <w:szCs w:val="20"/>
        </w:rPr>
        <w:t xml:space="preserve"> really well as are Spotify ads. Also ITV and Channel4</w:t>
      </w:r>
    </w:p>
    <w:p w:rsidR="00F01D86" w:rsidRPr="004F50EB" w:rsidRDefault="00F01D86" w:rsidP="00BF3E72">
      <w:pPr>
        <w:spacing w:after="0" w:line="240" w:lineRule="auto"/>
        <w:rPr>
          <w:rFonts w:ascii="Verdana" w:hAnsi="Verdana"/>
          <w:sz w:val="20"/>
          <w:szCs w:val="20"/>
        </w:rPr>
      </w:pPr>
      <w:r w:rsidRPr="004F50EB">
        <w:rPr>
          <w:rFonts w:ascii="Verdana" w:hAnsi="Verdana"/>
          <w:sz w:val="20"/>
          <w:szCs w:val="20"/>
        </w:rPr>
        <w:t xml:space="preserve">Social media agencies – very good targeting </w:t>
      </w:r>
    </w:p>
    <w:p w:rsidR="004B45E1" w:rsidRPr="004F50EB" w:rsidRDefault="004B45E1" w:rsidP="00BF3E72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4B45E1" w:rsidRPr="004F5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E1"/>
    <w:rsid w:val="004B45E1"/>
    <w:rsid w:val="004F50EB"/>
    <w:rsid w:val="00A91F39"/>
    <w:rsid w:val="00BF3E72"/>
    <w:rsid w:val="00F0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Blackburn</dc:creator>
  <cp:lastModifiedBy>Nicola Blackburn</cp:lastModifiedBy>
  <cp:revision>3</cp:revision>
  <dcterms:created xsi:type="dcterms:W3CDTF">2015-12-03T16:56:00Z</dcterms:created>
  <dcterms:modified xsi:type="dcterms:W3CDTF">2015-12-07T11:44:00Z</dcterms:modified>
</cp:coreProperties>
</file>