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88F2028" w14:textId="0F305DBC" w:rsidR="0076057B" w:rsidRPr="00542DF1" w:rsidRDefault="00542DF1" w:rsidP="00542DF1">
      <w:pPr>
        <w:pStyle w:val="Body"/>
        <w:jc w:val="center"/>
        <w:rPr>
          <w:rFonts w:ascii="Verdana" w:hAnsi="Verdana"/>
          <w:b/>
          <w:sz w:val="20"/>
          <w:szCs w:val="20"/>
        </w:rPr>
      </w:pPr>
      <w:r w:rsidRPr="00542DF1">
        <w:rPr>
          <w:rFonts w:ascii="Verdana" w:hAnsi="Verdana"/>
          <w:b/>
          <w:sz w:val="20"/>
          <w:szCs w:val="20"/>
        </w:rPr>
        <w:t>TEC15 THE CONSORTIUM DISCUSSION</w:t>
      </w:r>
    </w:p>
    <w:p w14:paraId="35D17C0B" w14:textId="77777777" w:rsidR="0076057B" w:rsidRPr="00542DF1" w:rsidRDefault="0076057B">
      <w:pPr>
        <w:pStyle w:val="Body"/>
        <w:rPr>
          <w:rFonts w:ascii="Verdana" w:hAnsi="Verdana"/>
          <w:sz w:val="20"/>
          <w:szCs w:val="20"/>
        </w:rPr>
      </w:pPr>
    </w:p>
    <w:p w14:paraId="0285771C" w14:textId="77777777" w:rsidR="0076057B" w:rsidRPr="00542DF1" w:rsidRDefault="0076057B">
      <w:pPr>
        <w:pStyle w:val="Body"/>
        <w:rPr>
          <w:rFonts w:ascii="Verdana" w:hAnsi="Verdana"/>
          <w:sz w:val="20"/>
          <w:szCs w:val="20"/>
        </w:rPr>
      </w:pPr>
    </w:p>
    <w:p w14:paraId="3FEF0657" w14:textId="77777777" w:rsidR="0076057B" w:rsidRPr="00542DF1" w:rsidRDefault="0076057B">
      <w:pPr>
        <w:pStyle w:val="Body"/>
        <w:rPr>
          <w:rFonts w:ascii="Verdana" w:hAnsi="Verdana"/>
          <w:sz w:val="20"/>
          <w:szCs w:val="20"/>
        </w:rPr>
      </w:pPr>
    </w:p>
    <w:p w14:paraId="79B0FC52" w14:textId="77777777" w:rsidR="00870A00" w:rsidRPr="00542DF1" w:rsidRDefault="00870A00">
      <w:pPr>
        <w:pStyle w:val="Body"/>
        <w:rPr>
          <w:rFonts w:ascii="Verdana" w:hAnsi="Verdana"/>
          <w:sz w:val="20"/>
          <w:szCs w:val="20"/>
        </w:rPr>
      </w:pPr>
      <w:r w:rsidRPr="00542DF1">
        <w:rPr>
          <w:rFonts w:ascii="Verdana" w:hAnsi="Verdana"/>
          <w:sz w:val="20"/>
          <w:szCs w:val="20"/>
        </w:rPr>
        <w:t>Attending:</w:t>
      </w:r>
    </w:p>
    <w:p w14:paraId="15CCDFCF" w14:textId="2BB90C4B" w:rsidR="0076057B" w:rsidRPr="00542DF1" w:rsidRDefault="00870A00">
      <w:pPr>
        <w:pStyle w:val="Body"/>
        <w:rPr>
          <w:rFonts w:ascii="Verdana" w:hAnsi="Verdana"/>
          <w:sz w:val="20"/>
          <w:szCs w:val="20"/>
        </w:rPr>
      </w:pPr>
      <w:r w:rsidRPr="00542DF1">
        <w:rPr>
          <w:rFonts w:ascii="Verdana" w:hAnsi="Verdana"/>
          <w:sz w:val="20"/>
          <w:szCs w:val="20"/>
        </w:rPr>
        <w:t xml:space="preserve">Rachel </w:t>
      </w:r>
      <w:r w:rsidR="00542DF1">
        <w:rPr>
          <w:rFonts w:ascii="Verdana" w:hAnsi="Verdana"/>
          <w:sz w:val="20"/>
          <w:szCs w:val="20"/>
        </w:rPr>
        <w:t>Emmett</w:t>
      </w:r>
      <w:r w:rsidRPr="00542DF1">
        <w:rPr>
          <w:rFonts w:ascii="Verdana" w:hAnsi="Verdana"/>
          <w:sz w:val="20"/>
          <w:szCs w:val="20"/>
        </w:rPr>
        <w:t>- Dance4</w:t>
      </w:r>
      <w:r w:rsidR="00CC014D">
        <w:rPr>
          <w:rFonts w:ascii="Verdana" w:hAnsi="Verdana"/>
          <w:sz w:val="20"/>
          <w:szCs w:val="20"/>
        </w:rPr>
        <w:t xml:space="preserve"> Head of Finance and Operations</w:t>
      </w:r>
    </w:p>
    <w:p w14:paraId="7D8DCB45" w14:textId="11EF7DC8" w:rsidR="00CC014D" w:rsidRDefault="00542DF1">
      <w:pPr>
        <w:pStyle w:val="Body"/>
        <w:rPr>
          <w:rFonts w:ascii="Verdana" w:hAnsi="Verdana"/>
          <w:sz w:val="20"/>
          <w:szCs w:val="20"/>
        </w:rPr>
      </w:pPr>
      <w:proofErr w:type="spellStart"/>
      <w:r w:rsidRPr="00542DF1">
        <w:rPr>
          <w:rFonts w:ascii="Verdana" w:hAnsi="Verdana"/>
          <w:sz w:val="20"/>
          <w:szCs w:val="20"/>
        </w:rPr>
        <w:t>Chloë</w:t>
      </w:r>
      <w:proofErr w:type="spellEnd"/>
      <w:r w:rsidRPr="00542DF1">
        <w:rPr>
          <w:rFonts w:ascii="Verdana" w:hAnsi="Verdana"/>
          <w:sz w:val="20"/>
          <w:szCs w:val="20"/>
        </w:rPr>
        <w:t xml:space="preserve"> Shafto – W</w:t>
      </w:r>
      <w:r w:rsidR="00CC014D">
        <w:rPr>
          <w:rFonts w:ascii="Verdana" w:hAnsi="Verdana"/>
          <w:sz w:val="20"/>
          <w:szCs w:val="20"/>
        </w:rPr>
        <w:t xml:space="preserve">ales </w:t>
      </w:r>
      <w:r w:rsidRPr="00542DF1">
        <w:rPr>
          <w:rFonts w:ascii="Verdana" w:hAnsi="Verdana"/>
          <w:sz w:val="20"/>
          <w:szCs w:val="20"/>
        </w:rPr>
        <w:t>M</w:t>
      </w:r>
      <w:r w:rsidR="00CC014D">
        <w:rPr>
          <w:rFonts w:ascii="Verdana" w:hAnsi="Verdana"/>
          <w:sz w:val="20"/>
          <w:szCs w:val="20"/>
        </w:rPr>
        <w:t xml:space="preserve">illennium </w:t>
      </w:r>
      <w:r w:rsidR="00870A00" w:rsidRPr="00542DF1">
        <w:rPr>
          <w:rFonts w:ascii="Verdana" w:hAnsi="Verdana"/>
          <w:sz w:val="20"/>
          <w:szCs w:val="20"/>
        </w:rPr>
        <w:t>C</w:t>
      </w:r>
      <w:r w:rsidR="00CC014D">
        <w:rPr>
          <w:rFonts w:ascii="Verdana" w:hAnsi="Verdana"/>
          <w:sz w:val="20"/>
          <w:szCs w:val="20"/>
        </w:rPr>
        <w:t>entre</w:t>
      </w:r>
      <w:r w:rsidR="00870A00" w:rsidRPr="00542DF1">
        <w:rPr>
          <w:rFonts w:ascii="Verdana" w:hAnsi="Verdana"/>
          <w:sz w:val="20"/>
          <w:szCs w:val="20"/>
        </w:rPr>
        <w:t xml:space="preserve"> </w:t>
      </w:r>
      <w:r w:rsidR="00CC014D" w:rsidRPr="00CC014D">
        <w:rPr>
          <w:rFonts w:ascii="Verdana" w:hAnsi="Verdana"/>
          <w:sz w:val="20"/>
          <w:szCs w:val="20"/>
        </w:rPr>
        <w:t>Application Specialist</w:t>
      </w:r>
    </w:p>
    <w:p w14:paraId="3A3506B9" w14:textId="7EBC9714" w:rsidR="0076057B" w:rsidRPr="00542DF1" w:rsidRDefault="00542DF1">
      <w:pPr>
        <w:pStyle w:val="Body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Sue - </w:t>
      </w:r>
      <w:r w:rsidR="00CC014D" w:rsidRPr="00CC014D">
        <w:rPr>
          <w:rFonts w:ascii="Verdana" w:hAnsi="Verdana"/>
          <w:sz w:val="20"/>
          <w:szCs w:val="20"/>
        </w:rPr>
        <w:t>Wales Millennium Centre</w:t>
      </w:r>
      <w:r>
        <w:rPr>
          <w:rFonts w:ascii="Verdana" w:hAnsi="Verdana"/>
          <w:sz w:val="20"/>
          <w:szCs w:val="20"/>
        </w:rPr>
        <w:t xml:space="preserve"> </w:t>
      </w:r>
      <w:r w:rsidRPr="00542DF1">
        <w:rPr>
          <w:rFonts w:ascii="Verdana" w:hAnsi="Verdana"/>
          <w:sz w:val="20"/>
          <w:szCs w:val="20"/>
        </w:rPr>
        <w:t>Deputy Business Performance Director</w:t>
      </w:r>
    </w:p>
    <w:p w14:paraId="1F4FB80F" w14:textId="3FC0249C" w:rsidR="0076057B" w:rsidRPr="00542DF1" w:rsidRDefault="00870A00">
      <w:pPr>
        <w:pStyle w:val="Body"/>
        <w:rPr>
          <w:rFonts w:ascii="Verdana" w:hAnsi="Verdana"/>
          <w:sz w:val="20"/>
          <w:szCs w:val="20"/>
        </w:rPr>
      </w:pPr>
      <w:r w:rsidRPr="00542DF1">
        <w:rPr>
          <w:rFonts w:ascii="Verdana" w:hAnsi="Verdana"/>
          <w:sz w:val="20"/>
          <w:szCs w:val="20"/>
        </w:rPr>
        <w:t xml:space="preserve">Andrew </w:t>
      </w:r>
      <w:r w:rsidR="00CC014D">
        <w:rPr>
          <w:rFonts w:ascii="Verdana" w:hAnsi="Verdana"/>
          <w:sz w:val="20"/>
          <w:szCs w:val="20"/>
        </w:rPr>
        <w:t>–</w:t>
      </w:r>
      <w:r w:rsidRPr="00542DF1">
        <w:rPr>
          <w:rFonts w:ascii="Verdana" w:hAnsi="Verdana"/>
          <w:sz w:val="20"/>
          <w:szCs w:val="20"/>
        </w:rPr>
        <w:t xml:space="preserve"> S</w:t>
      </w:r>
      <w:r w:rsidR="00CC014D">
        <w:rPr>
          <w:rFonts w:ascii="Verdana" w:hAnsi="Verdana"/>
          <w:sz w:val="20"/>
          <w:szCs w:val="20"/>
        </w:rPr>
        <w:t>outhbank Centre</w:t>
      </w:r>
      <w:r w:rsidRPr="00542DF1">
        <w:rPr>
          <w:rFonts w:ascii="Verdana" w:hAnsi="Verdana"/>
          <w:sz w:val="20"/>
          <w:szCs w:val="20"/>
        </w:rPr>
        <w:t xml:space="preserve"> </w:t>
      </w:r>
    </w:p>
    <w:p w14:paraId="5054CA8D" w14:textId="00CEE31E" w:rsidR="0076057B" w:rsidRPr="00542DF1" w:rsidRDefault="00870A00">
      <w:pPr>
        <w:pStyle w:val="Body"/>
        <w:rPr>
          <w:rFonts w:ascii="Verdana" w:hAnsi="Verdana"/>
          <w:sz w:val="20"/>
          <w:szCs w:val="20"/>
        </w:rPr>
      </w:pPr>
      <w:r w:rsidRPr="00542DF1">
        <w:rPr>
          <w:rFonts w:ascii="Verdana" w:hAnsi="Verdana"/>
          <w:sz w:val="20"/>
          <w:szCs w:val="20"/>
        </w:rPr>
        <w:t xml:space="preserve">Mike </w:t>
      </w:r>
      <w:r w:rsidR="00542DF1">
        <w:rPr>
          <w:rFonts w:ascii="Verdana" w:hAnsi="Verdana"/>
          <w:sz w:val="20"/>
          <w:szCs w:val="20"/>
        </w:rPr>
        <w:t>Bradford</w:t>
      </w:r>
      <w:r w:rsidRPr="00542DF1">
        <w:rPr>
          <w:rFonts w:ascii="Verdana" w:hAnsi="Verdana"/>
          <w:sz w:val="20"/>
          <w:szCs w:val="20"/>
        </w:rPr>
        <w:t>- Birmingham Hippodrome</w:t>
      </w:r>
      <w:r w:rsidR="00CC014D">
        <w:rPr>
          <w:rFonts w:ascii="Verdana" w:hAnsi="Verdana"/>
          <w:sz w:val="20"/>
          <w:szCs w:val="20"/>
        </w:rPr>
        <w:t xml:space="preserve"> </w:t>
      </w:r>
      <w:r w:rsidR="00CC014D" w:rsidRPr="00CC014D">
        <w:rPr>
          <w:rFonts w:ascii="Verdana" w:hAnsi="Verdana"/>
          <w:sz w:val="20"/>
          <w:szCs w:val="20"/>
        </w:rPr>
        <w:t>Director of Operations</w:t>
      </w:r>
    </w:p>
    <w:p w14:paraId="5FEB586A" w14:textId="06C169D9" w:rsidR="0076057B" w:rsidRPr="00542DF1" w:rsidRDefault="00870A00">
      <w:pPr>
        <w:pStyle w:val="Body"/>
        <w:rPr>
          <w:rFonts w:ascii="Verdana" w:hAnsi="Verdana"/>
          <w:sz w:val="20"/>
          <w:szCs w:val="20"/>
        </w:rPr>
      </w:pPr>
      <w:r w:rsidRPr="00542DF1">
        <w:rPr>
          <w:rFonts w:ascii="Verdana" w:hAnsi="Verdana"/>
          <w:sz w:val="20"/>
          <w:szCs w:val="20"/>
        </w:rPr>
        <w:t>Ja</w:t>
      </w:r>
      <w:r w:rsidR="00542DF1">
        <w:rPr>
          <w:rFonts w:ascii="Verdana" w:hAnsi="Verdana"/>
          <w:sz w:val="20"/>
          <w:szCs w:val="20"/>
        </w:rPr>
        <w:t>y</w:t>
      </w:r>
      <w:r w:rsidRPr="00542DF1">
        <w:rPr>
          <w:rFonts w:ascii="Verdana" w:hAnsi="Verdana"/>
          <w:sz w:val="20"/>
          <w:szCs w:val="20"/>
        </w:rPr>
        <w:t xml:space="preserve">ne </w:t>
      </w:r>
      <w:r w:rsidR="00542DF1">
        <w:rPr>
          <w:rFonts w:ascii="Verdana" w:hAnsi="Verdana"/>
          <w:sz w:val="20"/>
          <w:szCs w:val="20"/>
        </w:rPr>
        <w:t>Smith –</w:t>
      </w:r>
      <w:r w:rsidRPr="00542DF1">
        <w:rPr>
          <w:rFonts w:ascii="Verdana" w:hAnsi="Verdana"/>
          <w:sz w:val="20"/>
          <w:szCs w:val="20"/>
        </w:rPr>
        <w:t xml:space="preserve"> </w:t>
      </w:r>
      <w:r w:rsidR="00CC014D" w:rsidRPr="00CC014D">
        <w:rPr>
          <w:rFonts w:ascii="Verdana" w:hAnsi="Verdana"/>
          <w:sz w:val="20"/>
          <w:szCs w:val="20"/>
        </w:rPr>
        <w:t>Wales Millennium Centre</w:t>
      </w:r>
      <w:r w:rsidR="00542DF1">
        <w:rPr>
          <w:rFonts w:ascii="Verdana" w:hAnsi="Verdana"/>
          <w:sz w:val="20"/>
          <w:szCs w:val="20"/>
        </w:rPr>
        <w:t xml:space="preserve"> </w:t>
      </w:r>
      <w:r w:rsidR="00542DF1" w:rsidRPr="00542DF1">
        <w:rPr>
          <w:rFonts w:ascii="Verdana" w:hAnsi="Verdana"/>
          <w:sz w:val="20"/>
          <w:szCs w:val="20"/>
        </w:rPr>
        <w:t>Business Performance Improvement Manager</w:t>
      </w:r>
    </w:p>
    <w:p w14:paraId="62ABC880" w14:textId="17773C1B" w:rsidR="0076057B" w:rsidRPr="00542DF1" w:rsidRDefault="00870A00">
      <w:pPr>
        <w:pStyle w:val="Body"/>
        <w:rPr>
          <w:rFonts w:ascii="Verdana" w:hAnsi="Verdana"/>
          <w:sz w:val="20"/>
          <w:szCs w:val="20"/>
        </w:rPr>
      </w:pPr>
      <w:r w:rsidRPr="00542DF1">
        <w:rPr>
          <w:rFonts w:ascii="Verdana" w:hAnsi="Verdana"/>
          <w:sz w:val="20"/>
          <w:szCs w:val="20"/>
        </w:rPr>
        <w:t>Mike</w:t>
      </w:r>
      <w:r w:rsidR="00542DF1">
        <w:rPr>
          <w:rFonts w:ascii="Verdana" w:hAnsi="Verdana"/>
          <w:sz w:val="20"/>
          <w:szCs w:val="20"/>
        </w:rPr>
        <w:t xml:space="preserve"> Cornthwaite</w:t>
      </w:r>
      <w:r w:rsidRPr="00542DF1">
        <w:rPr>
          <w:rFonts w:ascii="Verdana" w:hAnsi="Verdana"/>
          <w:sz w:val="20"/>
          <w:szCs w:val="20"/>
        </w:rPr>
        <w:t xml:space="preserve"> - Theatre by the Lake IT Manager</w:t>
      </w:r>
    </w:p>
    <w:p w14:paraId="7337C936" w14:textId="404A7257" w:rsidR="0076057B" w:rsidRPr="00542DF1" w:rsidRDefault="00870A00">
      <w:pPr>
        <w:pStyle w:val="Body"/>
        <w:rPr>
          <w:rFonts w:ascii="Verdana" w:hAnsi="Verdana"/>
          <w:sz w:val="20"/>
          <w:szCs w:val="20"/>
        </w:rPr>
      </w:pPr>
      <w:r w:rsidRPr="00542DF1">
        <w:rPr>
          <w:rFonts w:ascii="Verdana" w:hAnsi="Verdana"/>
          <w:sz w:val="20"/>
          <w:szCs w:val="20"/>
        </w:rPr>
        <w:t xml:space="preserve">Erica </w:t>
      </w:r>
      <w:r w:rsidR="00542DF1">
        <w:rPr>
          <w:rFonts w:ascii="Verdana" w:hAnsi="Verdana"/>
          <w:sz w:val="20"/>
          <w:szCs w:val="20"/>
        </w:rPr>
        <w:t xml:space="preserve">Morris </w:t>
      </w:r>
      <w:r w:rsidRPr="00542DF1">
        <w:rPr>
          <w:rFonts w:ascii="Verdana" w:hAnsi="Verdana"/>
          <w:sz w:val="20"/>
          <w:szCs w:val="20"/>
        </w:rPr>
        <w:t>- Theatre by the Lake</w:t>
      </w:r>
      <w:r w:rsidR="00542DF1">
        <w:rPr>
          <w:rFonts w:ascii="Verdana" w:hAnsi="Verdana"/>
          <w:sz w:val="20"/>
          <w:szCs w:val="20"/>
        </w:rPr>
        <w:t xml:space="preserve"> </w:t>
      </w:r>
      <w:r w:rsidR="00542DF1" w:rsidRPr="00542DF1">
        <w:rPr>
          <w:rFonts w:ascii="Verdana" w:hAnsi="Verdana"/>
          <w:sz w:val="20"/>
          <w:szCs w:val="20"/>
        </w:rPr>
        <w:t>Customer Services Manager</w:t>
      </w:r>
    </w:p>
    <w:p w14:paraId="3E2F2057" w14:textId="52055623" w:rsidR="0076057B" w:rsidRPr="00542DF1" w:rsidRDefault="00542DF1">
      <w:pPr>
        <w:pStyle w:val="Body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Suzanna Caudwell </w:t>
      </w:r>
      <w:r w:rsidR="00CC014D">
        <w:rPr>
          <w:rFonts w:ascii="Verdana" w:hAnsi="Verdana"/>
          <w:sz w:val="20"/>
          <w:szCs w:val="20"/>
        </w:rPr>
        <w:t>–</w:t>
      </w:r>
      <w:r w:rsidR="00870A00" w:rsidRPr="00542DF1">
        <w:rPr>
          <w:rFonts w:ascii="Verdana" w:hAnsi="Verdana"/>
          <w:sz w:val="20"/>
          <w:szCs w:val="20"/>
        </w:rPr>
        <w:t xml:space="preserve"> </w:t>
      </w:r>
      <w:r w:rsidR="00CC014D">
        <w:rPr>
          <w:rFonts w:ascii="Verdana" w:hAnsi="Verdana"/>
          <w:sz w:val="20"/>
          <w:szCs w:val="20"/>
        </w:rPr>
        <w:t xml:space="preserve">The </w:t>
      </w:r>
      <w:proofErr w:type="spellStart"/>
      <w:r w:rsidR="00870A00" w:rsidRPr="00542DF1">
        <w:rPr>
          <w:rFonts w:ascii="Verdana" w:hAnsi="Verdana"/>
          <w:sz w:val="20"/>
          <w:szCs w:val="20"/>
        </w:rPr>
        <w:t>Hall</w:t>
      </w:r>
      <w:r w:rsidR="00CC014D">
        <w:rPr>
          <w:rFonts w:ascii="Verdana" w:hAnsi="Verdana"/>
          <w:sz w:val="20"/>
          <w:szCs w:val="20"/>
        </w:rPr>
        <w:t>é</w:t>
      </w:r>
      <w:proofErr w:type="spellEnd"/>
      <w:r w:rsidR="00870A00" w:rsidRPr="00542DF1">
        <w:rPr>
          <w:rFonts w:ascii="Verdana" w:hAnsi="Verdana"/>
          <w:sz w:val="20"/>
          <w:szCs w:val="20"/>
        </w:rPr>
        <w:t xml:space="preserve">, part of </w:t>
      </w:r>
      <w:proofErr w:type="spellStart"/>
      <w:r w:rsidR="00870A00" w:rsidRPr="00542DF1">
        <w:rPr>
          <w:rFonts w:ascii="Verdana" w:hAnsi="Verdana"/>
          <w:sz w:val="20"/>
          <w:szCs w:val="20"/>
        </w:rPr>
        <w:t>Bridgwater</w:t>
      </w:r>
      <w:proofErr w:type="spellEnd"/>
      <w:r w:rsidR="00870A00" w:rsidRPr="00542DF1">
        <w:rPr>
          <w:rFonts w:ascii="Verdana" w:hAnsi="Verdana"/>
          <w:sz w:val="20"/>
          <w:szCs w:val="20"/>
        </w:rPr>
        <w:t xml:space="preserve"> Hall consortium</w:t>
      </w:r>
      <w:r>
        <w:rPr>
          <w:rFonts w:ascii="Verdana" w:hAnsi="Verdana"/>
          <w:sz w:val="20"/>
          <w:szCs w:val="20"/>
        </w:rPr>
        <w:t xml:space="preserve"> </w:t>
      </w:r>
      <w:r w:rsidRPr="00542DF1">
        <w:rPr>
          <w:rFonts w:ascii="Verdana" w:hAnsi="Verdana"/>
          <w:sz w:val="20"/>
          <w:szCs w:val="20"/>
        </w:rPr>
        <w:t>Corporate Partnerships Manager</w:t>
      </w:r>
    </w:p>
    <w:p w14:paraId="30F89009" w14:textId="77777777" w:rsidR="0076057B" w:rsidRPr="00542DF1" w:rsidRDefault="0076057B">
      <w:pPr>
        <w:pStyle w:val="Body"/>
        <w:rPr>
          <w:rFonts w:ascii="Verdana" w:hAnsi="Verdana"/>
          <w:sz w:val="20"/>
          <w:szCs w:val="20"/>
        </w:rPr>
      </w:pPr>
    </w:p>
    <w:p w14:paraId="4ABA685C" w14:textId="49493FD3" w:rsidR="0076057B" w:rsidRPr="00542DF1" w:rsidRDefault="00542DF1">
      <w:pPr>
        <w:pStyle w:val="Body"/>
        <w:rPr>
          <w:rFonts w:ascii="Verdana" w:hAnsi="Verdana"/>
          <w:sz w:val="20"/>
          <w:szCs w:val="20"/>
        </w:rPr>
      </w:pPr>
      <w:r w:rsidRPr="00542DF1">
        <w:rPr>
          <w:rFonts w:ascii="Verdana" w:hAnsi="Verdana"/>
          <w:sz w:val="20"/>
          <w:szCs w:val="20"/>
        </w:rPr>
        <w:t xml:space="preserve">Hippodrome </w:t>
      </w:r>
      <w:r w:rsidR="00CC014D">
        <w:rPr>
          <w:rFonts w:ascii="Verdana" w:hAnsi="Verdana"/>
          <w:sz w:val="20"/>
          <w:szCs w:val="20"/>
        </w:rPr>
        <w:t xml:space="preserve">has </w:t>
      </w:r>
      <w:r w:rsidR="00870A00" w:rsidRPr="00542DF1">
        <w:rPr>
          <w:rFonts w:ascii="Verdana" w:hAnsi="Verdana"/>
          <w:sz w:val="20"/>
          <w:szCs w:val="20"/>
        </w:rPr>
        <w:t xml:space="preserve">had approaches from other </w:t>
      </w:r>
      <w:proofErr w:type="spellStart"/>
      <w:r w:rsidR="00870A00" w:rsidRPr="00542DF1">
        <w:rPr>
          <w:rFonts w:ascii="Verdana" w:hAnsi="Verdana"/>
          <w:sz w:val="20"/>
          <w:szCs w:val="20"/>
        </w:rPr>
        <w:t>organisations</w:t>
      </w:r>
      <w:proofErr w:type="spellEnd"/>
      <w:r w:rsidR="00870A00" w:rsidRPr="00542DF1">
        <w:rPr>
          <w:rFonts w:ascii="Verdana" w:hAnsi="Verdana"/>
          <w:sz w:val="20"/>
          <w:szCs w:val="20"/>
        </w:rPr>
        <w:t xml:space="preserve"> about selling tickets and looking at data sharing</w:t>
      </w:r>
    </w:p>
    <w:p w14:paraId="6C426903" w14:textId="77777777" w:rsidR="0076057B" w:rsidRPr="00542DF1" w:rsidRDefault="00870A00">
      <w:pPr>
        <w:pStyle w:val="Body"/>
        <w:rPr>
          <w:rFonts w:ascii="Verdana" w:hAnsi="Verdana"/>
          <w:sz w:val="20"/>
          <w:szCs w:val="20"/>
        </w:rPr>
      </w:pPr>
      <w:r w:rsidRPr="00542DF1">
        <w:rPr>
          <w:rFonts w:ascii="Verdana" w:hAnsi="Verdana"/>
          <w:sz w:val="20"/>
          <w:szCs w:val="20"/>
        </w:rPr>
        <w:t>Theatre by the Lake - interested in joining one as small and struggling to manage Tessitura alone</w:t>
      </w:r>
    </w:p>
    <w:p w14:paraId="48E7D2C2" w14:textId="77777777" w:rsidR="0076057B" w:rsidRPr="00542DF1" w:rsidRDefault="0076057B">
      <w:pPr>
        <w:pStyle w:val="Body"/>
        <w:rPr>
          <w:rFonts w:ascii="Verdana" w:hAnsi="Verdana"/>
          <w:sz w:val="20"/>
          <w:szCs w:val="20"/>
        </w:rPr>
      </w:pPr>
    </w:p>
    <w:p w14:paraId="008D45D4" w14:textId="1A22629D" w:rsidR="0076057B" w:rsidRPr="00542DF1" w:rsidRDefault="00CC014D">
      <w:pPr>
        <w:pStyle w:val="Body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Current UK </w:t>
      </w:r>
      <w:r w:rsidR="00870A00" w:rsidRPr="00542DF1">
        <w:rPr>
          <w:rFonts w:ascii="Verdana" w:hAnsi="Verdana"/>
          <w:sz w:val="20"/>
          <w:szCs w:val="20"/>
        </w:rPr>
        <w:t>Models:</w:t>
      </w:r>
    </w:p>
    <w:p w14:paraId="46BC9854" w14:textId="77777777" w:rsidR="0076057B" w:rsidRPr="00542DF1" w:rsidRDefault="0076057B">
      <w:pPr>
        <w:pStyle w:val="Body"/>
        <w:rPr>
          <w:rFonts w:ascii="Verdana" w:hAnsi="Verdana"/>
          <w:sz w:val="20"/>
          <w:szCs w:val="20"/>
        </w:rPr>
      </w:pPr>
    </w:p>
    <w:p w14:paraId="17E70501" w14:textId="170C78D3" w:rsidR="00542DF1" w:rsidRPr="00542DF1" w:rsidRDefault="00542DF1">
      <w:pPr>
        <w:pStyle w:val="Body"/>
        <w:rPr>
          <w:rFonts w:ascii="Verdana" w:hAnsi="Verdana"/>
          <w:b/>
          <w:sz w:val="20"/>
          <w:szCs w:val="20"/>
        </w:rPr>
      </w:pPr>
      <w:r w:rsidRPr="00542DF1">
        <w:rPr>
          <w:rFonts w:ascii="Verdana" w:hAnsi="Verdana"/>
          <w:b/>
          <w:sz w:val="20"/>
          <w:szCs w:val="20"/>
        </w:rPr>
        <w:t>Wales Millennium Centre (WMC)</w:t>
      </w:r>
    </w:p>
    <w:p w14:paraId="4C2C9ED7" w14:textId="77777777" w:rsidR="0076057B" w:rsidRPr="00542DF1" w:rsidRDefault="00870A00">
      <w:pPr>
        <w:pStyle w:val="Body"/>
        <w:rPr>
          <w:rFonts w:ascii="Verdana" w:hAnsi="Verdana"/>
          <w:sz w:val="20"/>
          <w:szCs w:val="20"/>
        </w:rPr>
      </w:pPr>
      <w:r w:rsidRPr="00542DF1">
        <w:rPr>
          <w:rFonts w:ascii="Verdana" w:hAnsi="Verdana"/>
          <w:sz w:val="20"/>
          <w:szCs w:val="20"/>
        </w:rPr>
        <w:t>WMC first large consortium, includes Liverpool and 6 other partners</w:t>
      </w:r>
    </w:p>
    <w:p w14:paraId="66D6789E" w14:textId="77777777" w:rsidR="0076057B" w:rsidRPr="00542DF1" w:rsidRDefault="00870A00">
      <w:pPr>
        <w:pStyle w:val="Body"/>
        <w:rPr>
          <w:rFonts w:ascii="Verdana" w:hAnsi="Verdana"/>
          <w:sz w:val="20"/>
          <w:szCs w:val="20"/>
        </w:rPr>
      </w:pPr>
      <w:r w:rsidRPr="00542DF1">
        <w:rPr>
          <w:rFonts w:ascii="Verdana" w:hAnsi="Verdana"/>
          <w:sz w:val="20"/>
          <w:szCs w:val="20"/>
        </w:rPr>
        <w:t>Useful in terms of collaboration of back end services and also data sharing potential</w:t>
      </w:r>
    </w:p>
    <w:p w14:paraId="02CE1CE7" w14:textId="77777777" w:rsidR="0076057B" w:rsidRPr="00542DF1" w:rsidRDefault="00870A00">
      <w:pPr>
        <w:pStyle w:val="Body"/>
        <w:rPr>
          <w:rFonts w:ascii="Verdana" w:hAnsi="Verdana"/>
          <w:sz w:val="20"/>
          <w:szCs w:val="20"/>
        </w:rPr>
      </w:pPr>
      <w:r w:rsidRPr="00542DF1">
        <w:rPr>
          <w:rFonts w:ascii="Verdana" w:hAnsi="Verdana"/>
          <w:sz w:val="20"/>
          <w:szCs w:val="20"/>
        </w:rPr>
        <w:t>WMC is master licensee and have sub-licensees</w:t>
      </w:r>
    </w:p>
    <w:p w14:paraId="38377527" w14:textId="77777777" w:rsidR="0076057B" w:rsidRPr="00542DF1" w:rsidRDefault="00870A00">
      <w:pPr>
        <w:pStyle w:val="Body"/>
        <w:rPr>
          <w:rFonts w:ascii="Verdana" w:hAnsi="Verdana"/>
          <w:sz w:val="20"/>
          <w:szCs w:val="20"/>
        </w:rPr>
      </w:pPr>
      <w:r w:rsidRPr="00542DF1">
        <w:rPr>
          <w:rFonts w:ascii="Verdana" w:hAnsi="Verdana"/>
          <w:sz w:val="20"/>
          <w:szCs w:val="20"/>
        </w:rPr>
        <w:t>Consortium is not a way to make money and it is not any easy journey.</w:t>
      </w:r>
    </w:p>
    <w:p w14:paraId="42962B97" w14:textId="77777777" w:rsidR="0076057B" w:rsidRPr="00542DF1" w:rsidRDefault="00870A00">
      <w:pPr>
        <w:pStyle w:val="Body"/>
        <w:rPr>
          <w:rFonts w:ascii="Verdana" w:hAnsi="Verdana"/>
          <w:sz w:val="20"/>
          <w:szCs w:val="20"/>
        </w:rPr>
      </w:pPr>
      <w:r w:rsidRPr="00542DF1">
        <w:rPr>
          <w:rFonts w:ascii="Verdana" w:hAnsi="Verdana"/>
          <w:sz w:val="20"/>
          <w:szCs w:val="20"/>
        </w:rPr>
        <w:t>Need to have an effort from the partners to use the potential of the software.</w:t>
      </w:r>
    </w:p>
    <w:p w14:paraId="16132935" w14:textId="77777777" w:rsidR="0076057B" w:rsidRPr="00542DF1" w:rsidRDefault="00870A00">
      <w:pPr>
        <w:pStyle w:val="Body"/>
        <w:rPr>
          <w:rFonts w:ascii="Verdana" w:hAnsi="Verdana"/>
          <w:sz w:val="20"/>
          <w:szCs w:val="20"/>
        </w:rPr>
      </w:pPr>
      <w:r w:rsidRPr="00542DF1">
        <w:rPr>
          <w:rFonts w:ascii="Verdana" w:hAnsi="Verdana"/>
          <w:sz w:val="20"/>
          <w:szCs w:val="20"/>
        </w:rPr>
        <w:t>WMC share their manuals, show how they do it and provide training, but not up to WMC to tell partners how to run their business.</w:t>
      </w:r>
    </w:p>
    <w:p w14:paraId="78209890" w14:textId="464AFABD" w:rsidR="0076057B" w:rsidRPr="00542DF1" w:rsidRDefault="00542DF1">
      <w:pPr>
        <w:pStyle w:val="Body"/>
        <w:rPr>
          <w:rFonts w:ascii="Verdana" w:hAnsi="Verdana"/>
          <w:sz w:val="20"/>
          <w:szCs w:val="20"/>
        </w:rPr>
      </w:pPr>
      <w:r w:rsidRPr="00542DF1">
        <w:rPr>
          <w:rFonts w:ascii="Verdana" w:hAnsi="Verdana"/>
          <w:sz w:val="20"/>
          <w:szCs w:val="20"/>
        </w:rPr>
        <w:t xml:space="preserve">David keen that it should be </w:t>
      </w:r>
      <w:proofErr w:type="gramStart"/>
      <w:r w:rsidRPr="00542DF1">
        <w:rPr>
          <w:rFonts w:ascii="Verdana" w:hAnsi="Verdana"/>
          <w:sz w:val="20"/>
          <w:szCs w:val="20"/>
        </w:rPr>
        <w:t xml:space="preserve">a </w:t>
      </w:r>
      <w:r w:rsidR="00870A00" w:rsidRPr="00542DF1">
        <w:rPr>
          <w:rFonts w:ascii="Verdana" w:hAnsi="Verdana"/>
          <w:sz w:val="20"/>
          <w:szCs w:val="20"/>
        </w:rPr>
        <w:t>collaboration</w:t>
      </w:r>
      <w:proofErr w:type="gramEnd"/>
      <w:r w:rsidR="00870A00" w:rsidRPr="00542DF1">
        <w:rPr>
          <w:rFonts w:ascii="Verdana" w:hAnsi="Verdana"/>
          <w:sz w:val="20"/>
          <w:szCs w:val="20"/>
        </w:rPr>
        <w:t xml:space="preserve"> and not just buying a service.</w:t>
      </w:r>
    </w:p>
    <w:p w14:paraId="1589C300" w14:textId="77777777" w:rsidR="0076057B" w:rsidRPr="00542DF1" w:rsidRDefault="00870A00">
      <w:pPr>
        <w:pStyle w:val="Body"/>
        <w:rPr>
          <w:rFonts w:ascii="Verdana" w:hAnsi="Verdana"/>
          <w:sz w:val="20"/>
          <w:szCs w:val="20"/>
        </w:rPr>
      </w:pPr>
      <w:r w:rsidRPr="00542DF1">
        <w:rPr>
          <w:rFonts w:ascii="Verdana" w:hAnsi="Verdana"/>
          <w:sz w:val="20"/>
          <w:szCs w:val="20"/>
        </w:rPr>
        <w:t>Want to improve the feel there is a community.</w:t>
      </w:r>
    </w:p>
    <w:p w14:paraId="70910C66" w14:textId="77777777" w:rsidR="0076057B" w:rsidRPr="00542DF1" w:rsidRDefault="00870A00">
      <w:pPr>
        <w:pStyle w:val="Body"/>
        <w:rPr>
          <w:rFonts w:ascii="Verdana" w:hAnsi="Verdana"/>
          <w:sz w:val="20"/>
          <w:szCs w:val="20"/>
        </w:rPr>
      </w:pPr>
      <w:r w:rsidRPr="00542DF1">
        <w:rPr>
          <w:rFonts w:ascii="Verdana" w:hAnsi="Verdana"/>
          <w:sz w:val="20"/>
          <w:szCs w:val="20"/>
        </w:rPr>
        <w:t xml:space="preserve">Cheaper for the partners to be part of the community than to have Tessitura alone </w:t>
      </w:r>
    </w:p>
    <w:p w14:paraId="0795906E" w14:textId="77777777" w:rsidR="0076057B" w:rsidRPr="00542DF1" w:rsidRDefault="00870A00">
      <w:pPr>
        <w:pStyle w:val="Body"/>
        <w:rPr>
          <w:rFonts w:ascii="Verdana" w:hAnsi="Verdana"/>
          <w:sz w:val="20"/>
          <w:szCs w:val="20"/>
        </w:rPr>
      </w:pPr>
      <w:r w:rsidRPr="00542DF1">
        <w:rPr>
          <w:rFonts w:ascii="Verdana" w:hAnsi="Verdana"/>
          <w:sz w:val="20"/>
          <w:szCs w:val="20"/>
        </w:rPr>
        <w:t>Benefit for WMC is positive PR and showing leadership in view of Arts Council Wales, charge more for customers in England!</w:t>
      </w:r>
    </w:p>
    <w:p w14:paraId="746B8305" w14:textId="77777777" w:rsidR="00542DF1" w:rsidRPr="00542DF1" w:rsidRDefault="00542DF1" w:rsidP="00542DF1">
      <w:pPr>
        <w:pStyle w:val="Body"/>
        <w:rPr>
          <w:rFonts w:ascii="Verdana" w:hAnsi="Verdana"/>
          <w:sz w:val="20"/>
          <w:szCs w:val="20"/>
        </w:rPr>
      </w:pPr>
      <w:r w:rsidRPr="00542DF1">
        <w:rPr>
          <w:rFonts w:ascii="Verdana" w:hAnsi="Verdana"/>
          <w:sz w:val="20"/>
          <w:szCs w:val="20"/>
        </w:rPr>
        <w:t>At WMC, it is possible for people to leave the consortium and take on a full license if needed.</w:t>
      </w:r>
    </w:p>
    <w:p w14:paraId="5B8E3B72" w14:textId="77777777" w:rsidR="00542DF1" w:rsidRPr="00542DF1" w:rsidRDefault="00542DF1" w:rsidP="00542DF1">
      <w:pPr>
        <w:pStyle w:val="Body"/>
        <w:rPr>
          <w:rFonts w:ascii="Verdana" w:hAnsi="Verdana"/>
          <w:sz w:val="20"/>
          <w:szCs w:val="20"/>
        </w:rPr>
      </w:pPr>
      <w:r w:rsidRPr="00542DF1">
        <w:rPr>
          <w:rFonts w:ascii="Verdana" w:hAnsi="Verdana"/>
          <w:sz w:val="20"/>
          <w:szCs w:val="20"/>
        </w:rPr>
        <w:t>Because master licensee only WMC can vote and also can go to Tessitura for support.</w:t>
      </w:r>
    </w:p>
    <w:p w14:paraId="0FD28AAE" w14:textId="77777777" w:rsidR="0076057B" w:rsidRPr="00542DF1" w:rsidRDefault="0076057B">
      <w:pPr>
        <w:pStyle w:val="Body"/>
        <w:rPr>
          <w:rFonts w:ascii="Verdana" w:hAnsi="Verdana"/>
          <w:sz w:val="20"/>
          <w:szCs w:val="20"/>
        </w:rPr>
      </w:pPr>
    </w:p>
    <w:p w14:paraId="548400AE" w14:textId="6AF6F4B4" w:rsidR="00542DF1" w:rsidRPr="00542DF1" w:rsidRDefault="00542DF1">
      <w:pPr>
        <w:pStyle w:val="Body"/>
        <w:rPr>
          <w:rFonts w:ascii="Verdana" w:hAnsi="Verdana"/>
          <w:sz w:val="20"/>
          <w:szCs w:val="20"/>
        </w:rPr>
      </w:pPr>
      <w:r w:rsidRPr="00542DF1">
        <w:rPr>
          <w:rFonts w:ascii="Verdana" w:hAnsi="Verdana"/>
          <w:b/>
          <w:sz w:val="20"/>
          <w:szCs w:val="20"/>
        </w:rPr>
        <w:t>Ticketing Network East Midlands (</w:t>
      </w:r>
      <w:r w:rsidR="00870A00" w:rsidRPr="00542DF1">
        <w:rPr>
          <w:rFonts w:ascii="Verdana" w:hAnsi="Verdana"/>
          <w:b/>
          <w:sz w:val="20"/>
          <w:szCs w:val="20"/>
        </w:rPr>
        <w:t>TNEM</w:t>
      </w:r>
      <w:r w:rsidRPr="00542DF1">
        <w:rPr>
          <w:rFonts w:ascii="Verdana" w:hAnsi="Verdana"/>
          <w:b/>
          <w:sz w:val="20"/>
          <w:szCs w:val="20"/>
        </w:rPr>
        <w:t>)</w:t>
      </w:r>
      <w:r w:rsidR="00870A00" w:rsidRPr="00542DF1">
        <w:rPr>
          <w:rFonts w:ascii="Verdana" w:hAnsi="Verdana"/>
          <w:sz w:val="20"/>
          <w:szCs w:val="20"/>
        </w:rPr>
        <w:t xml:space="preserve"> </w:t>
      </w:r>
    </w:p>
    <w:p w14:paraId="1B1EE9F7" w14:textId="11AB3EE0" w:rsidR="0076057B" w:rsidRPr="00542DF1" w:rsidRDefault="00542DF1">
      <w:pPr>
        <w:pStyle w:val="Body"/>
        <w:rPr>
          <w:rFonts w:ascii="Verdana" w:hAnsi="Verdana"/>
          <w:sz w:val="20"/>
          <w:szCs w:val="20"/>
        </w:rPr>
      </w:pPr>
      <w:r w:rsidRPr="00542DF1">
        <w:rPr>
          <w:rFonts w:ascii="Verdana" w:hAnsi="Verdana"/>
          <w:sz w:val="20"/>
          <w:szCs w:val="20"/>
        </w:rPr>
        <w:t xml:space="preserve">TNEM </w:t>
      </w:r>
      <w:r w:rsidR="00870A00" w:rsidRPr="00542DF1">
        <w:rPr>
          <w:rFonts w:ascii="Verdana" w:hAnsi="Verdana"/>
          <w:sz w:val="20"/>
          <w:szCs w:val="20"/>
        </w:rPr>
        <w:t xml:space="preserve">is an umbrella </w:t>
      </w:r>
      <w:proofErr w:type="spellStart"/>
      <w:r w:rsidR="00870A00" w:rsidRPr="00542DF1">
        <w:rPr>
          <w:rFonts w:ascii="Verdana" w:hAnsi="Verdana"/>
          <w:sz w:val="20"/>
          <w:szCs w:val="20"/>
        </w:rPr>
        <w:t>organisation</w:t>
      </w:r>
      <w:proofErr w:type="spellEnd"/>
      <w:r w:rsidR="00870A00" w:rsidRPr="00542DF1">
        <w:rPr>
          <w:rFonts w:ascii="Verdana" w:hAnsi="Verdana"/>
          <w:sz w:val="20"/>
          <w:szCs w:val="20"/>
        </w:rPr>
        <w:t xml:space="preserve"> which is managed by the 4 consortium partners.  TNEM only has 2 members of staff.  </w:t>
      </w:r>
    </w:p>
    <w:p w14:paraId="0C02576A" w14:textId="77777777" w:rsidR="0076057B" w:rsidRPr="00542DF1" w:rsidRDefault="00870A00">
      <w:pPr>
        <w:pStyle w:val="Body"/>
        <w:rPr>
          <w:rFonts w:ascii="Verdana" w:hAnsi="Verdana"/>
          <w:sz w:val="20"/>
          <w:szCs w:val="20"/>
        </w:rPr>
      </w:pPr>
      <w:r w:rsidRPr="00542DF1">
        <w:rPr>
          <w:rFonts w:ascii="Verdana" w:hAnsi="Verdana"/>
          <w:sz w:val="20"/>
          <w:szCs w:val="20"/>
        </w:rPr>
        <w:t>Initial project set up received large amount of funding.</w:t>
      </w:r>
    </w:p>
    <w:p w14:paraId="50E03734" w14:textId="77777777" w:rsidR="0076057B" w:rsidRPr="00542DF1" w:rsidRDefault="00870A00">
      <w:pPr>
        <w:pStyle w:val="Body"/>
        <w:rPr>
          <w:rFonts w:ascii="Verdana" w:hAnsi="Verdana"/>
          <w:sz w:val="20"/>
          <w:szCs w:val="20"/>
        </w:rPr>
      </w:pPr>
      <w:r w:rsidRPr="00542DF1">
        <w:rPr>
          <w:rFonts w:ascii="Verdana" w:hAnsi="Verdana"/>
          <w:sz w:val="20"/>
          <w:szCs w:val="20"/>
        </w:rPr>
        <w:t>Collaboration is common on any new reports, custom builds, sharing resources, data sharing.</w:t>
      </w:r>
    </w:p>
    <w:p w14:paraId="44B29A7C" w14:textId="77777777" w:rsidR="0076057B" w:rsidRPr="00542DF1" w:rsidRDefault="00870A00">
      <w:pPr>
        <w:pStyle w:val="Body"/>
        <w:rPr>
          <w:rFonts w:ascii="Verdana" w:hAnsi="Verdana"/>
          <w:sz w:val="20"/>
          <w:szCs w:val="20"/>
        </w:rPr>
      </w:pPr>
      <w:r w:rsidRPr="00542DF1">
        <w:rPr>
          <w:rFonts w:ascii="Verdana" w:hAnsi="Verdana"/>
          <w:sz w:val="20"/>
          <w:szCs w:val="20"/>
        </w:rPr>
        <w:t xml:space="preserve">TNEM is a private company with a Board with 2 members of each </w:t>
      </w:r>
      <w:proofErr w:type="spellStart"/>
      <w:r w:rsidRPr="00542DF1">
        <w:rPr>
          <w:rFonts w:ascii="Verdana" w:hAnsi="Verdana"/>
          <w:sz w:val="20"/>
          <w:szCs w:val="20"/>
        </w:rPr>
        <w:t>organisation</w:t>
      </w:r>
      <w:proofErr w:type="spellEnd"/>
      <w:r w:rsidRPr="00542DF1">
        <w:rPr>
          <w:rFonts w:ascii="Verdana" w:hAnsi="Verdana"/>
          <w:sz w:val="20"/>
          <w:szCs w:val="20"/>
        </w:rPr>
        <w:t xml:space="preserve"> on the Board.</w:t>
      </w:r>
    </w:p>
    <w:p w14:paraId="12DD63A9" w14:textId="3838148F" w:rsidR="0076057B" w:rsidRPr="00542DF1" w:rsidRDefault="00542DF1">
      <w:pPr>
        <w:pStyle w:val="Body"/>
        <w:rPr>
          <w:rFonts w:ascii="Verdana" w:hAnsi="Verdana"/>
          <w:sz w:val="20"/>
          <w:szCs w:val="20"/>
        </w:rPr>
      </w:pPr>
      <w:r w:rsidRPr="00542DF1">
        <w:rPr>
          <w:rFonts w:ascii="Verdana" w:hAnsi="Verdana"/>
          <w:sz w:val="20"/>
          <w:szCs w:val="20"/>
        </w:rPr>
        <w:t>Benefits that T</w:t>
      </w:r>
      <w:r w:rsidR="00870A00" w:rsidRPr="00542DF1">
        <w:rPr>
          <w:rFonts w:ascii="Verdana" w:hAnsi="Verdana"/>
          <w:sz w:val="20"/>
          <w:szCs w:val="20"/>
        </w:rPr>
        <w:t>N</w:t>
      </w:r>
      <w:r w:rsidRPr="00542DF1">
        <w:rPr>
          <w:rFonts w:ascii="Verdana" w:hAnsi="Verdana"/>
          <w:sz w:val="20"/>
          <w:szCs w:val="20"/>
        </w:rPr>
        <w:t>E</w:t>
      </w:r>
      <w:r w:rsidR="00870A00" w:rsidRPr="00542DF1">
        <w:rPr>
          <w:rFonts w:ascii="Verdana" w:hAnsi="Verdana"/>
          <w:sz w:val="20"/>
          <w:szCs w:val="20"/>
        </w:rPr>
        <w:t xml:space="preserve">M </w:t>
      </w:r>
      <w:proofErr w:type="gramStart"/>
      <w:r w:rsidR="00870A00" w:rsidRPr="00542DF1">
        <w:rPr>
          <w:rFonts w:ascii="Verdana" w:hAnsi="Verdana"/>
          <w:sz w:val="20"/>
          <w:szCs w:val="20"/>
        </w:rPr>
        <w:t>staff are</w:t>
      </w:r>
      <w:proofErr w:type="gramEnd"/>
      <w:r w:rsidR="00870A00" w:rsidRPr="00542DF1">
        <w:rPr>
          <w:rFonts w:ascii="Verdana" w:hAnsi="Verdana"/>
          <w:sz w:val="20"/>
          <w:szCs w:val="20"/>
        </w:rPr>
        <w:t xml:space="preserve"> independent, don't work for </w:t>
      </w:r>
      <w:r w:rsidRPr="00542DF1">
        <w:rPr>
          <w:rFonts w:ascii="Verdana" w:hAnsi="Verdana"/>
          <w:sz w:val="20"/>
          <w:szCs w:val="20"/>
        </w:rPr>
        <w:t xml:space="preserve">any of the </w:t>
      </w:r>
      <w:proofErr w:type="spellStart"/>
      <w:r w:rsidRPr="00542DF1">
        <w:rPr>
          <w:rFonts w:ascii="Verdana" w:hAnsi="Verdana"/>
          <w:sz w:val="20"/>
          <w:szCs w:val="20"/>
        </w:rPr>
        <w:t>organisations</w:t>
      </w:r>
      <w:proofErr w:type="spellEnd"/>
      <w:r w:rsidR="00870A00" w:rsidRPr="00542DF1">
        <w:rPr>
          <w:rFonts w:ascii="Verdana" w:hAnsi="Verdana"/>
          <w:sz w:val="20"/>
          <w:szCs w:val="20"/>
        </w:rPr>
        <w:t xml:space="preserve"> but still relies on a high level of trust among the partners.</w:t>
      </w:r>
    </w:p>
    <w:p w14:paraId="5245115A" w14:textId="77777777" w:rsidR="0076057B" w:rsidRPr="00542DF1" w:rsidRDefault="0076057B">
      <w:pPr>
        <w:pStyle w:val="Body"/>
        <w:rPr>
          <w:rFonts w:ascii="Verdana" w:hAnsi="Verdana"/>
          <w:sz w:val="20"/>
          <w:szCs w:val="20"/>
        </w:rPr>
      </w:pPr>
    </w:p>
    <w:p w14:paraId="642ADDAC" w14:textId="77777777" w:rsidR="0076057B" w:rsidRPr="00542DF1" w:rsidRDefault="0076057B">
      <w:pPr>
        <w:pStyle w:val="Body"/>
        <w:rPr>
          <w:rFonts w:ascii="Verdana" w:hAnsi="Verdana"/>
          <w:sz w:val="20"/>
          <w:szCs w:val="20"/>
        </w:rPr>
      </w:pPr>
    </w:p>
    <w:p w14:paraId="1F169C65" w14:textId="759EBAEF" w:rsidR="00542DF1" w:rsidRPr="00542DF1" w:rsidRDefault="00542DF1">
      <w:pPr>
        <w:pStyle w:val="Body"/>
        <w:rPr>
          <w:rFonts w:ascii="Verdana" w:hAnsi="Verdana"/>
          <w:sz w:val="20"/>
          <w:szCs w:val="20"/>
        </w:rPr>
      </w:pPr>
      <w:r w:rsidRPr="00542DF1">
        <w:rPr>
          <w:rFonts w:ascii="Verdana" w:hAnsi="Verdana"/>
          <w:b/>
          <w:sz w:val="20"/>
          <w:szCs w:val="20"/>
        </w:rPr>
        <w:t>London Philharmonic Orchestra (LPO)</w:t>
      </w:r>
      <w:r w:rsidRPr="00542DF1">
        <w:rPr>
          <w:rFonts w:ascii="Verdana" w:hAnsi="Verdana"/>
          <w:sz w:val="20"/>
          <w:szCs w:val="20"/>
        </w:rPr>
        <w:t xml:space="preserve"> </w:t>
      </w:r>
    </w:p>
    <w:p w14:paraId="5B8706B2" w14:textId="2C262C9A" w:rsidR="0076057B" w:rsidRPr="00542DF1" w:rsidRDefault="00542DF1">
      <w:pPr>
        <w:pStyle w:val="Body"/>
        <w:rPr>
          <w:rFonts w:ascii="Verdana" w:hAnsi="Verdana"/>
          <w:sz w:val="20"/>
          <w:szCs w:val="20"/>
        </w:rPr>
      </w:pPr>
      <w:r w:rsidRPr="00542DF1">
        <w:rPr>
          <w:rFonts w:ascii="Verdana" w:hAnsi="Verdana"/>
          <w:sz w:val="20"/>
          <w:szCs w:val="20"/>
        </w:rPr>
        <w:t>The LPO is an o</w:t>
      </w:r>
      <w:r w:rsidR="00870A00" w:rsidRPr="00542DF1">
        <w:rPr>
          <w:rFonts w:ascii="Verdana" w:hAnsi="Verdana"/>
          <w:sz w:val="20"/>
          <w:szCs w:val="20"/>
        </w:rPr>
        <w:t xml:space="preserve">rchestra not a venue.  LPO used to have </w:t>
      </w:r>
      <w:proofErr w:type="gramStart"/>
      <w:r w:rsidR="00870A00" w:rsidRPr="00542DF1">
        <w:rPr>
          <w:rFonts w:ascii="Verdana" w:hAnsi="Verdana"/>
          <w:sz w:val="20"/>
          <w:szCs w:val="20"/>
        </w:rPr>
        <w:t>their own</w:t>
      </w:r>
      <w:proofErr w:type="gramEnd"/>
      <w:r w:rsidR="00870A00" w:rsidRPr="00542DF1">
        <w:rPr>
          <w:rFonts w:ascii="Verdana" w:hAnsi="Verdana"/>
          <w:sz w:val="20"/>
          <w:szCs w:val="20"/>
        </w:rPr>
        <w:t xml:space="preserve"> box office service using an allocation for S</w:t>
      </w:r>
      <w:r w:rsidRPr="00542DF1">
        <w:rPr>
          <w:rFonts w:ascii="Verdana" w:hAnsi="Verdana"/>
          <w:sz w:val="20"/>
          <w:szCs w:val="20"/>
        </w:rPr>
        <w:t xml:space="preserve">outhbank </w:t>
      </w:r>
      <w:r w:rsidR="00870A00" w:rsidRPr="00542DF1">
        <w:rPr>
          <w:rFonts w:ascii="Verdana" w:hAnsi="Verdana"/>
          <w:sz w:val="20"/>
          <w:szCs w:val="20"/>
        </w:rPr>
        <w:t>C</w:t>
      </w:r>
      <w:r w:rsidRPr="00542DF1">
        <w:rPr>
          <w:rFonts w:ascii="Verdana" w:hAnsi="Verdana"/>
          <w:sz w:val="20"/>
          <w:szCs w:val="20"/>
        </w:rPr>
        <w:t>entre SBC</w:t>
      </w:r>
      <w:r w:rsidR="00870A00" w:rsidRPr="00542DF1">
        <w:rPr>
          <w:rFonts w:ascii="Verdana" w:hAnsi="Verdana"/>
          <w:sz w:val="20"/>
          <w:szCs w:val="20"/>
        </w:rPr>
        <w:t xml:space="preserve">.  </w:t>
      </w:r>
      <w:r w:rsidRPr="00542DF1">
        <w:rPr>
          <w:rFonts w:ascii="Verdana" w:hAnsi="Verdana"/>
          <w:sz w:val="20"/>
          <w:szCs w:val="20"/>
        </w:rPr>
        <w:t>This</w:t>
      </w:r>
      <w:r w:rsidR="00870A00" w:rsidRPr="00542DF1">
        <w:rPr>
          <w:rFonts w:ascii="Verdana" w:hAnsi="Verdana"/>
          <w:sz w:val="20"/>
          <w:szCs w:val="20"/>
        </w:rPr>
        <w:t xml:space="preserve"> wasn't good for the customers as much confusion.</w:t>
      </w:r>
    </w:p>
    <w:p w14:paraId="6618B420" w14:textId="77777777" w:rsidR="0076057B" w:rsidRPr="00542DF1" w:rsidRDefault="00870A00">
      <w:pPr>
        <w:pStyle w:val="Body"/>
        <w:rPr>
          <w:rFonts w:ascii="Verdana" w:hAnsi="Verdana"/>
          <w:sz w:val="20"/>
          <w:szCs w:val="20"/>
        </w:rPr>
      </w:pPr>
      <w:proofErr w:type="gramStart"/>
      <w:r w:rsidRPr="00542DF1">
        <w:rPr>
          <w:rFonts w:ascii="Verdana" w:hAnsi="Verdana"/>
          <w:sz w:val="20"/>
          <w:szCs w:val="20"/>
        </w:rPr>
        <w:t>Decided to work with SBC to form consortium in 2012.</w:t>
      </w:r>
      <w:proofErr w:type="gramEnd"/>
    </w:p>
    <w:p w14:paraId="5CC32B2E" w14:textId="21D96564" w:rsidR="0076057B" w:rsidRPr="00542DF1" w:rsidRDefault="00870A00">
      <w:pPr>
        <w:pStyle w:val="Body"/>
        <w:rPr>
          <w:rFonts w:ascii="Verdana" w:hAnsi="Verdana"/>
          <w:sz w:val="20"/>
          <w:szCs w:val="20"/>
        </w:rPr>
      </w:pPr>
      <w:r w:rsidRPr="00542DF1">
        <w:rPr>
          <w:rFonts w:ascii="Verdana" w:hAnsi="Verdana"/>
          <w:sz w:val="20"/>
          <w:szCs w:val="20"/>
        </w:rPr>
        <w:t xml:space="preserve">Both LPO and SBC selling off the same set up plan.  </w:t>
      </w:r>
      <w:r w:rsidR="00542DF1" w:rsidRPr="00542DF1">
        <w:rPr>
          <w:rFonts w:ascii="Verdana" w:hAnsi="Verdana"/>
          <w:sz w:val="20"/>
          <w:szCs w:val="20"/>
        </w:rPr>
        <w:t>Still</w:t>
      </w:r>
      <w:r w:rsidRPr="00542DF1">
        <w:rPr>
          <w:rFonts w:ascii="Verdana" w:hAnsi="Verdana"/>
          <w:sz w:val="20"/>
          <w:szCs w:val="20"/>
        </w:rPr>
        <w:t xml:space="preserve"> some issues about refunds and exchanges to work out.</w:t>
      </w:r>
    </w:p>
    <w:p w14:paraId="465C71B5" w14:textId="77777777" w:rsidR="0076057B" w:rsidRPr="00542DF1" w:rsidRDefault="00870A00">
      <w:pPr>
        <w:pStyle w:val="Body"/>
        <w:rPr>
          <w:rFonts w:ascii="Verdana" w:hAnsi="Verdana"/>
          <w:sz w:val="20"/>
          <w:szCs w:val="20"/>
        </w:rPr>
      </w:pPr>
      <w:proofErr w:type="gramStart"/>
      <w:r w:rsidRPr="00542DF1">
        <w:rPr>
          <w:rFonts w:ascii="Verdana" w:hAnsi="Verdana"/>
          <w:sz w:val="20"/>
          <w:szCs w:val="20"/>
        </w:rPr>
        <w:t>Has been set up as a service provider relationship but LPO feels that are moving to an improved stronger position within the relationship.</w:t>
      </w:r>
      <w:proofErr w:type="gramEnd"/>
      <w:r w:rsidRPr="00542DF1">
        <w:rPr>
          <w:rFonts w:ascii="Verdana" w:hAnsi="Verdana"/>
          <w:sz w:val="20"/>
          <w:szCs w:val="20"/>
        </w:rPr>
        <w:t xml:space="preserve">  Attitudes have changed and LPO are more confident in their use of the service and want to be able to take more responsibility.</w:t>
      </w:r>
    </w:p>
    <w:p w14:paraId="6382F91B" w14:textId="77777777" w:rsidR="0076057B" w:rsidRPr="00542DF1" w:rsidRDefault="00870A00">
      <w:pPr>
        <w:pStyle w:val="Body"/>
        <w:rPr>
          <w:rFonts w:ascii="Verdana" w:hAnsi="Verdana"/>
          <w:sz w:val="20"/>
          <w:szCs w:val="20"/>
        </w:rPr>
      </w:pPr>
      <w:r w:rsidRPr="00542DF1">
        <w:rPr>
          <w:rFonts w:ascii="Verdana" w:hAnsi="Verdana"/>
          <w:sz w:val="20"/>
          <w:szCs w:val="20"/>
        </w:rPr>
        <w:lastRenderedPageBreak/>
        <w:t>SBC did not take on any additional capacity and it has been a lot of pressure to offer extra service to consortium partners.</w:t>
      </w:r>
    </w:p>
    <w:p w14:paraId="329B5E2C" w14:textId="77777777" w:rsidR="0076057B" w:rsidRPr="00542DF1" w:rsidRDefault="00870A00">
      <w:pPr>
        <w:pStyle w:val="Body"/>
        <w:rPr>
          <w:rFonts w:ascii="Verdana" w:hAnsi="Verdana"/>
          <w:sz w:val="20"/>
          <w:szCs w:val="20"/>
        </w:rPr>
      </w:pPr>
      <w:r w:rsidRPr="00542DF1">
        <w:rPr>
          <w:rFonts w:ascii="Verdana" w:hAnsi="Verdana"/>
          <w:sz w:val="20"/>
          <w:szCs w:val="20"/>
        </w:rPr>
        <w:t>Have regular meetings, talk about projects they want to do together.</w:t>
      </w:r>
    </w:p>
    <w:p w14:paraId="0D787DE7" w14:textId="77777777" w:rsidR="0076057B" w:rsidRPr="00542DF1" w:rsidRDefault="00870A00">
      <w:pPr>
        <w:pStyle w:val="Body"/>
        <w:rPr>
          <w:rFonts w:ascii="Verdana" w:hAnsi="Verdana"/>
          <w:sz w:val="20"/>
          <w:szCs w:val="20"/>
        </w:rPr>
      </w:pPr>
      <w:proofErr w:type="gramStart"/>
      <w:r w:rsidRPr="00542DF1">
        <w:rPr>
          <w:rFonts w:ascii="Verdana" w:hAnsi="Verdana"/>
          <w:sz w:val="20"/>
          <w:szCs w:val="20"/>
        </w:rPr>
        <w:t xml:space="preserve">London </w:t>
      </w:r>
      <w:proofErr w:type="spellStart"/>
      <w:r w:rsidRPr="00542DF1">
        <w:rPr>
          <w:rFonts w:ascii="Verdana" w:hAnsi="Verdana"/>
          <w:sz w:val="20"/>
          <w:szCs w:val="20"/>
        </w:rPr>
        <w:t>Sinfonietta</w:t>
      </w:r>
      <w:proofErr w:type="spellEnd"/>
      <w:r w:rsidRPr="00542DF1">
        <w:rPr>
          <w:rFonts w:ascii="Verdana" w:hAnsi="Verdana"/>
          <w:sz w:val="20"/>
          <w:szCs w:val="20"/>
        </w:rPr>
        <w:t xml:space="preserve"> and Orchestra of Age of Enlightenment being added into the consortium in 2016.</w:t>
      </w:r>
      <w:proofErr w:type="gramEnd"/>
    </w:p>
    <w:p w14:paraId="4BDC6A5F" w14:textId="77777777" w:rsidR="0076057B" w:rsidRPr="00542DF1" w:rsidRDefault="00870A00">
      <w:pPr>
        <w:pStyle w:val="Body"/>
        <w:rPr>
          <w:rFonts w:ascii="Verdana" w:hAnsi="Verdana"/>
          <w:sz w:val="20"/>
          <w:szCs w:val="20"/>
        </w:rPr>
      </w:pPr>
      <w:r w:rsidRPr="00542DF1">
        <w:rPr>
          <w:rFonts w:ascii="Verdana" w:hAnsi="Verdana"/>
          <w:sz w:val="20"/>
          <w:szCs w:val="20"/>
        </w:rPr>
        <w:t>Need to be very honest and open with partners about the problems and also have a strong partnership agreement.</w:t>
      </w:r>
    </w:p>
    <w:p w14:paraId="5B5B1149" w14:textId="77777777" w:rsidR="0076057B" w:rsidRPr="00542DF1" w:rsidRDefault="00870A00">
      <w:pPr>
        <w:pStyle w:val="Body"/>
        <w:rPr>
          <w:rFonts w:ascii="Verdana" w:hAnsi="Verdana"/>
          <w:sz w:val="20"/>
          <w:szCs w:val="20"/>
        </w:rPr>
      </w:pPr>
      <w:r w:rsidRPr="00542DF1">
        <w:rPr>
          <w:rFonts w:ascii="Verdana" w:hAnsi="Verdana"/>
          <w:sz w:val="20"/>
          <w:szCs w:val="20"/>
        </w:rPr>
        <w:t>Fundraising can be a tricky one when partners don't want to share information about donors.</w:t>
      </w:r>
    </w:p>
    <w:p w14:paraId="4FB309B7" w14:textId="77777777" w:rsidR="0076057B" w:rsidRPr="00542DF1" w:rsidRDefault="00870A00">
      <w:pPr>
        <w:pStyle w:val="Body"/>
        <w:rPr>
          <w:rFonts w:ascii="Verdana" w:hAnsi="Verdana"/>
          <w:sz w:val="20"/>
          <w:szCs w:val="20"/>
        </w:rPr>
      </w:pPr>
      <w:r w:rsidRPr="00542DF1">
        <w:rPr>
          <w:rFonts w:ascii="Verdana" w:hAnsi="Verdana"/>
          <w:sz w:val="20"/>
          <w:szCs w:val="20"/>
        </w:rPr>
        <w:t>The information is all control grouped, but of course the DBA can see this so have to trust each other that it won't be shared.</w:t>
      </w:r>
    </w:p>
    <w:p w14:paraId="22889669" w14:textId="01C86A3B" w:rsidR="0076057B" w:rsidRPr="00542DF1" w:rsidRDefault="00542DF1">
      <w:pPr>
        <w:pStyle w:val="Body"/>
        <w:rPr>
          <w:rFonts w:ascii="Verdana" w:hAnsi="Verdana"/>
          <w:sz w:val="20"/>
          <w:szCs w:val="20"/>
        </w:rPr>
      </w:pPr>
      <w:r w:rsidRPr="00542DF1">
        <w:rPr>
          <w:rFonts w:ascii="Verdana" w:hAnsi="Verdana"/>
          <w:sz w:val="20"/>
          <w:szCs w:val="20"/>
        </w:rPr>
        <w:t>With</w:t>
      </w:r>
      <w:r w:rsidR="00870A00" w:rsidRPr="00542DF1">
        <w:rPr>
          <w:rFonts w:ascii="Verdana" w:hAnsi="Verdana"/>
          <w:sz w:val="20"/>
          <w:szCs w:val="20"/>
        </w:rPr>
        <w:t xml:space="preserve"> SBC, things were locked down very tightly around data but now thinking that it might be useful to relax this as trust has been built.</w:t>
      </w:r>
    </w:p>
    <w:p w14:paraId="6CFF0751" w14:textId="77777777" w:rsidR="0076057B" w:rsidRPr="00542DF1" w:rsidRDefault="0076057B">
      <w:pPr>
        <w:pStyle w:val="Body"/>
        <w:rPr>
          <w:rFonts w:ascii="Verdana" w:hAnsi="Verdana"/>
          <w:sz w:val="20"/>
          <w:szCs w:val="20"/>
        </w:rPr>
      </w:pPr>
    </w:p>
    <w:p w14:paraId="0EC8B214" w14:textId="77777777" w:rsidR="0076057B" w:rsidRPr="00542DF1" w:rsidRDefault="00870A00">
      <w:pPr>
        <w:pStyle w:val="Body"/>
        <w:rPr>
          <w:rFonts w:ascii="Verdana" w:hAnsi="Verdana"/>
          <w:sz w:val="20"/>
          <w:szCs w:val="20"/>
        </w:rPr>
      </w:pPr>
      <w:r w:rsidRPr="00542DF1">
        <w:rPr>
          <w:rFonts w:ascii="Verdana" w:hAnsi="Verdana"/>
          <w:sz w:val="20"/>
          <w:szCs w:val="20"/>
        </w:rPr>
        <w:t>Tessitura can be used as a tool for change, by agreeing to collaborate, share and save costs and can lead to more working together artistically.</w:t>
      </w:r>
    </w:p>
    <w:p w14:paraId="44646249" w14:textId="77777777" w:rsidR="0076057B" w:rsidRPr="00542DF1" w:rsidRDefault="0076057B">
      <w:pPr>
        <w:pStyle w:val="Body"/>
        <w:rPr>
          <w:rFonts w:ascii="Verdana" w:hAnsi="Verdana"/>
          <w:sz w:val="20"/>
          <w:szCs w:val="20"/>
        </w:rPr>
      </w:pPr>
    </w:p>
    <w:p w14:paraId="5A1B6D20" w14:textId="77777777" w:rsidR="0076057B" w:rsidRPr="00542DF1" w:rsidRDefault="00870A00">
      <w:pPr>
        <w:pStyle w:val="Body"/>
        <w:rPr>
          <w:rFonts w:ascii="Verdana" w:hAnsi="Verdana"/>
          <w:sz w:val="20"/>
          <w:szCs w:val="20"/>
        </w:rPr>
      </w:pPr>
      <w:r w:rsidRPr="00542DF1">
        <w:rPr>
          <w:rFonts w:ascii="Verdana" w:hAnsi="Verdana"/>
          <w:sz w:val="20"/>
          <w:szCs w:val="20"/>
        </w:rPr>
        <w:t>WMC did their first joint cultivation event with WNO which was tricky but worked really successfully.</w:t>
      </w:r>
    </w:p>
    <w:p w14:paraId="69363FF6" w14:textId="77777777" w:rsidR="0076057B" w:rsidRPr="00542DF1" w:rsidRDefault="0076057B">
      <w:pPr>
        <w:pStyle w:val="Body"/>
        <w:rPr>
          <w:rFonts w:ascii="Verdana" w:hAnsi="Verdana"/>
          <w:sz w:val="20"/>
          <w:szCs w:val="20"/>
        </w:rPr>
      </w:pPr>
    </w:p>
    <w:p w14:paraId="6140AA50" w14:textId="77777777" w:rsidR="0076057B" w:rsidRPr="00542DF1" w:rsidRDefault="00870A00">
      <w:pPr>
        <w:pStyle w:val="Body"/>
        <w:rPr>
          <w:rFonts w:ascii="Verdana" w:hAnsi="Verdana"/>
          <w:sz w:val="20"/>
          <w:szCs w:val="20"/>
        </w:rPr>
      </w:pPr>
      <w:r w:rsidRPr="00542DF1">
        <w:rPr>
          <w:rFonts w:ascii="Verdana" w:hAnsi="Verdana"/>
          <w:sz w:val="20"/>
          <w:szCs w:val="20"/>
        </w:rPr>
        <w:t>Cross selling works really easily in the consortium</w:t>
      </w:r>
    </w:p>
    <w:p w14:paraId="08D2B920" w14:textId="77777777" w:rsidR="0076057B" w:rsidRPr="00542DF1" w:rsidRDefault="00870A00">
      <w:pPr>
        <w:pStyle w:val="Body"/>
        <w:rPr>
          <w:rFonts w:ascii="Verdana" w:hAnsi="Verdana"/>
          <w:sz w:val="20"/>
          <w:szCs w:val="20"/>
        </w:rPr>
      </w:pPr>
      <w:r w:rsidRPr="00542DF1">
        <w:rPr>
          <w:rFonts w:ascii="Verdana" w:hAnsi="Verdana"/>
          <w:sz w:val="20"/>
          <w:szCs w:val="20"/>
        </w:rPr>
        <w:t xml:space="preserve">Customers have single logins for a number of different </w:t>
      </w:r>
      <w:proofErr w:type="spellStart"/>
      <w:r w:rsidRPr="00542DF1">
        <w:rPr>
          <w:rFonts w:ascii="Verdana" w:hAnsi="Verdana"/>
          <w:sz w:val="20"/>
          <w:szCs w:val="20"/>
        </w:rPr>
        <w:t>organisations</w:t>
      </w:r>
      <w:proofErr w:type="spellEnd"/>
      <w:r w:rsidRPr="00542DF1">
        <w:rPr>
          <w:rFonts w:ascii="Verdana" w:hAnsi="Verdana"/>
          <w:sz w:val="20"/>
          <w:szCs w:val="20"/>
        </w:rPr>
        <w:t xml:space="preserve"> which take a bit of getting used to but not had customer complaints.</w:t>
      </w:r>
    </w:p>
    <w:p w14:paraId="1714AFFC" w14:textId="77777777" w:rsidR="0076057B" w:rsidRPr="00542DF1" w:rsidRDefault="0076057B">
      <w:pPr>
        <w:pStyle w:val="Body"/>
        <w:rPr>
          <w:rFonts w:ascii="Verdana" w:hAnsi="Verdana"/>
          <w:sz w:val="20"/>
          <w:szCs w:val="20"/>
        </w:rPr>
      </w:pPr>
    </w:p>
    <w:p w14:paraId="0FB0023C" w14:textId="77777777" w:rsidR="0076057B" w:rsidRPr="00542DF1" w:rsidRDefault="00870A00">
      <w:pPr>
        <w:pStyle w:val="Body"/>
        <w:rPr>
          <w:rFonts w:ascii="Verdana" w:hAnsi="Verdana"/>
          <w:b/>
          <w:sz w:val="20"/>
          <w:szCs w:val="20"/>
        </w:rPr>
      </w:pPr>
      <w:r w:rsidRPr="00542DF1">
        <w:rPr>
          <w:rFonts w:ascii="Verdana" w:hAnsi="Verdana"/>
          <w:b/>
          <w:sz w:val="20"/>
          <w:szCs w:val="20"/>
        </w:rPr>
        <w:t>Data sharing</w:t>
      </w:r>
    </w:p>
    <w:p w14:paraId="6E52674D" w14:textId="77777777" w:rsidR="0076057B" w:rsidRPr="00542DF1" w:rsidRDefault="00870A00">
      <w:pPr>
        <w:pStyle w:val="Body"/>
        <w:rPr>
          <w:rFonts w:ascii="Verdana" w:hAnsi="Verdana"/>
          <w:sz w:val="20"/>
          <w:szCs w:val="20"/>
        </w:rPr>
      </w:pPr>
      <w:r w:rsidRPr="00542DF1">
        <w:rPr>
          <w:rFonts w:ascii="Verdana" w:hAnsi="Verdana"/>
          <w:sz w:val="20"/>
          <w:szCs w:val="20"/>
        </w:rPr>
        <w:t xml:space="preserve">Need to ensure that duplicate records are not created by different </w:t>
      </w:r>
      <w:proofErr w:type="spellStart"/>
      <w:r w:rsidRPr="00542DF1">
        <w:rPr>
          <w:rFonts w:ascii="Verdana" w:hAnsi="Verdana"/>
          <w:sz w:val="20"/>
          <w:szCs w:val="20"/>
        </w:rPr>
        <w:t>organisations</w:t>
      </w:r>
      <w:proofErr w:type="spellEnd"/>
      <w:r w:rsidRPr="00542DF1">
        <w:rPr>
          <w:rFonts w:ascii="Verdana" w:hAnsi="Verdana"/>
          <w:sz w:val="20"/>
          <w:szCs w:val="20"/>
        </w:rPr>
        <w:t>. This is often common when the original records are imported for lots of places.</w:t>
      </w:r>
    </w:p>
    <w:p w14:paraId="6A51D4F4" w14:textId="550983BF" w:rsidR="0076057B" w:rsidRPr="00542DF1" w:rsidRDefault="00542DF1">
      <w:pPr>
        <w:pStyle w:val="Body"/>
        <w:rPr>
          <w:rFonts w:ascii="Verdana" w:hAnsi="Verdana"/>
          <w:sz w:val="20"/>
          <w:szCs w:val="20"/>
        </w:rPr>
      </w:pPr>
      <w:r w:rsidRPr="00542DF1">
        <w:rPr>
          <w:rFonts w:ascii="Verdana" w:hAnsi="Verdana"/>
          <w:sz w:val="20"/>
          <w:szCs w:val="20"/>
        </w:rPr>
        <w:t>Most have a</w:t>
      </w:r>
      <w:r w:rsidR="00870A00" w:rsidRPr="00542DF1">
        <w:rPr>
          <w:rFonts w:ascii="Verdana" w:hAnsi="Verdana"/>
          <w:sz w:val="20"/>
          <w:szCs w:val="20"/>
        </w:rPr>
        <w:t xml:space="preserve"> merging process but can be tricky to solve problems.</w:t>
      </w:r>
    </w:p>
    <w:p w14:paraId="606388B4" w14:textId="77777777" w:rsidR="0076057B" w:rsidRPr="00542DF1" w:rsidRDefault="00870A00">
      <w:pPr>
        <w:pStyle w:val="Body"/>
        <w:rPr>
          <w:rFonts w:ascii="Verdana" w:hAnsi="Verdana"/>
          <w:sz w:val="20"/>
          <w:szCs w:val="20"/>
        </w:rPr>
      </w:pPr>
      <w:r w:rsidRPr="00542DF1">
        <w:rPr>
          <w:rFonts w:ascii="Verdana" w:hAnsi="Verdana"/>
          <w:sz w:val="20"/>
          <w:szCs w:val="20"/>
        </w:rPr>
        <w:t>WMC have a more detailed process to identify people and avoid creating new records and eradicating those that exist.</w:t>
      </w:r>
    </w:p>
    <w:p w14:paraId="65804917" w14:textId="77777777" w:rsidR="0076057B" w:rsidRPr="00542DF1" w:rsidRDefault="0076057B">
      <w:pPr>
        <w:pStyle w:val="Body"/>
        <w:rPr>
          <w:rFonts w:ascii="Verdana" w:hAnsi="Verdana"/>
          <w:sz w:val="20"/>
          <w:szCs w:val="20"/>
        </w:rPr>
      </w:pPr>
    </w:p>
    <w:p w14:paraId="0580E02F" w14:textId="77777777" w:rsidR="0076057B" w:rsidRPr="00542DF1" w:rsidRDefault="00870A00">
      <w:pPr>
        <w:pStyle w:val="Body"/>
        <w:rPr>
          <w:rFonts w:ascii="Verdana" w:hAnsi="Verdana"/>
          <w:sz w:val="20"/>
          <w:szCs w:val="20"/>
        </w:rPr>
      </w:pPr>
      <w:r w:rsidRPr="00542DF1">
        <w:rPr>
          <w:rFonts w:ascii="Verdana" w:hAnsi="Verdana"/>
          <w:sz w:val="20"/>
          <w:szCs w:val="20"/>
        </w:rPr>
        <w:t>Chloe - WMC have come up with a system that can merge records that have different direct debit records, so are able to do this.  Initial contribution reference is kept in a temporary file.</w:t>
      </w:r>
    </w:p>
    <w:p w14:paraId="3C2522F9" w14:textId="77777777" w:rsidR="0076057B" w:rsidRPr="00542DF1" w:rsidRDefault="00870A00">
      <w:pPr>
        <w:pStyle w:val="Body"/>
        <w:rPr>
          <w:rFonts w:ascii="Verdana" w:hAnsi="Verdana"/>
          <w:sz w:val="20"/>
          <w:szCs w:val="20"/>
        </w:rPr>
      </w:pPr>
      <w:r w:rsidRPr="00542DF1">
        <w:rPr>
          <w:rFonts w:ascii="Verdana" w:hAnsi="Verdana"/>
          <w:sz w:val="20"/>
          <w:szCs w:val="20"/>
        </w:rPr>
        <w:t>Session later today includes this.</w:t>
      </w:r>
    </w:p>
    <w:p w14:paraId="77BB7143" w14:textId="77777777" w:rsidR="0076057B" w:rsidRPr="00542DF1" w:rsidRDefault="0076057B">
      <w:pPr>
        <w:pStyle w:val="Body"/>
        <w:rPr>
          <w:rFonts w:ascii="Verdana" w:hAnsi="Verdana"/>
          <w:sz w:val="20"/>
          <w:szCs w:val="20"/>
        </w:rPr>
      </w:pPr>
    </w:p>
    <w:p w14:paraId="6CF50A21" w14:textId="77777777" w:rsidR="0076057B" w:rsidRPr="00542DF1" w:rsidRDefault="00870A00">
      <w:pPr>
        <w:pStyle w:val="Body"/>
        <w:rPr>
          <w:rFonts w:ascii="Verdana" w:hAnsi="Verdana"/>
          <w:sz w:val="20"/>
          <w:szCs w:val="20"/>
        </w:rPr>
      </w:pPr>
      <w:r w:rsidRPr="00542DF1">
        <w:rPr>
          <w:rFonts w:ascii="Verdana" w:hAnsi="Verdana"/>
          <w:sz w:val="20"/>
          <w:szCs w:val="20"/>
        </w:rPr>
        <w:t xml:space="preserve">Tessitura upgrades can be complicated, particularly if </w:t>
      </w:r>
      <w:proofErr w:type="spellStart"/>
      <w:r w:rsidRPr="00542DF1">
        <w:rPr>
          <w:rFonts w:ascii="Verdana" w:hAnsi="Verdana"/>
          <w:sz w:val="20"/>
          <w:szCs w:val="20"/>
        </w:rPr>
        <w:t>customisations</w:t>
      </w:r>
      <w:proofErr w:type="spellEnd"/>
      <w:r w:rsidRPr="00542DF1">
        <w:rPr>
          <w:rFonts w:ascii="Verdana" w:hAnsi="Verdana"/>
          <w:sz w:val="20"/>
          <w:szCs w:val="20"/>
        </w:rPr>
        <w:t>.  WMC enforce rigorous testing.  Very difficult to get everyone ready for the same date.</w:t>
      </w:r>
    </w:p>
    <w:p w14:paraId="0F927852" w14:textId="77777777" w:rsidR="0076057B" w:rsidRPr="00542DF1" w:rsidRDefault="0076057B">
      <w:pPr>
        <w:pStyle w:val="Body"/>
        <w:rPr>
          <w:rFonts w:ascii="Verdana" w:hAnsi="Verdana"/>
          <w:sz w:val="20"/>
          <w:szCs w:val="20"/>
        </w:rPr>
      </w:pPr>
    </w:p>
    <w:p w14:paraId="011E9DA9" w14:textId="77777777" w:rsidR="0076057B" w:rsidRPr="00542DF1" w:rsidRDefault="00870A00">
      <w:pPr>
        <w:pStyle w:val="Body"/>
        <w:rPr>
          <w:rFonts w:ascii="Verdana" w:hAnsi="Verdana"/>
          <w:sz w:val="20"/>
          <w:szCs w:val="20"/>
        </w:rPr>
      </w:pPr>
      <w:r w:rsidRPr="00542DF1">
        <w:rPr>
          <w:rFonts w:ascii="Verdana" w:hAnsi="Verdana"/>
          <w:sz w:val="20"/>
          <w:szCs w:val="20"/>
        </w:rPr>
        <w:t xml:space="preserve">WMC has proved that geography is not an issue, but there is a standard that </w:t>
      </w:r>
      <w:proofErr w:type="spellStart"/>
      <w:r w:rsidRPr="00542DF1">
        <w:rPr>
          <w:rFonts w:ascii="Verdana" w:hAnsi="Verdana"/>
          <w:sz w:val="20"/>
          <w:szCs w:val="20"/>
        </w:rPr>
        <w:t>organisations</w:t>
      </w:r>
      <w:proofErr w:type="spellEnd"/>
      <w:r w:rsidRPr="00542DF1">
        <w:rPr>
          <w:rFonts w:ascii="Verdana" w:hAnsi="Verdana"/>
          <w:sz w:val="20"/>
          <w:szCs w:val="20"/>
        </w:rPr>
        <w:t xml:space="preserve"> need to meet to be able to host </w:t>
      </w:r>
      <w:proofErr w:type="spellStart"/>
      <w:r w:rsidRPr="00542DF1">
        <w:rPr>
          <w:rFonts w:ascii="Verdana" w:hAnsi="Verdana"/>
          <w:sz w:val="20"/>
          <w:szCs w:val="20"/>
        </w:rPr>
        <w:t>organisations</w:t>
      </w:r>
      <w:proofErr w:type="spellEnd"/>
      <w:r w:rsidRPr="00542DF1">
        <w:rPr>
          <w:rFonts w:ascii="Verdana" w:hAnsi="Verdana"/>
          <w:sz w:val="20"/>
          <w:szCs w:val="20"/>
        </w:rPr>
        <w:t>. (</w:t>
      </w:r>
      <w:proofErr w:type="gramStart"/>
      <w:r w:rsidRPr="00542DF1">
        <w:rPr>
          <w:rFonts w:ascii="Verdana" w:hAnsi="Verdana"/>
          <w:sz w:val="20"/>
          <w:szCs w:val="20"/>
        </w:rPr>
        <w:t>many</w:t>
      </w:r>
      <w:proofErr w:type="gramEnd"/>
      <w:r w:rsidRPr="00542DF1">
        <w:rPr>
          <w:rFonts w:ascii="Verdana" w:hAnsi="Verdana"/>
          <w:sz w:val="20"/>
          <w:szCs w:val="20"/>
        </w:rPr>
        <w:t xml:space="preserve"> of these smaller places have gone with </w:t>
      </w:r>
      <w:proofErr w:type="spellStart"/>
      <w:r w:rsidRPr="00542DF1">
        <w:rPr>
          <w:rFonts w:ascii="Verdana" w:hAnsi="Verdana"/>
          <w:sz w:val="20"/>
          <w:szCs w:val="20"/>
        </w:rPr>
        <w:t>Spectrix</w:t>
      </w:r>
      <w:proofErr w:type="spellEnd"/>
      <w:r w:rsidRPr="00542DF1">
        <w:rPr>
          <w:rFonts w:ascii="Verdana" w:hAnsi="Verdana"/>
          <w:sz w:val="20"/>
          <w:szCs w:val="20"/>
        </w:rPr>
        <w:t>).</w:t>
      </w:r>
    </w:p>
    <w:p w14:paraId="0E9314E5" w14:textId="77777777" w:rsidR="0076057B" w:rsidRPr="00542DF1" w:rsidRDefault="00870A00">
      <w:pPr>
        <w:pStyle w:val="Body"/>
        <w:rPr>
          <w:rFonts w:ascii="Verdana" w:hAnsi="Verdana"/>
          <w:sz w:val="20"/>
          <w:szCs w:val="20"/>
        </w:rPr>
      </w:pPr>
      <w:r w:rsidRPr="00542DF1">
        <w:rPr>
          <w:rFonts w:ascii="Verdana" w:hAnsi="Verdana"/>
          <w:sz w:val="20"/>
          <w:szCs w:val="20"/>
        </w:rPr>
        <w:t xml:space="preserve">Also </w:t>
      </w:r>
      <w:proofErr w:type="spellStart"/>
      <w:r w:rsidRPr="00542DF1">
        <w:rPr>
          <w:rFonts w:ascii="Verdana" w:hAnsi="Verdana"/>
          <w:sz w:val="20"/>
          <w:szCs w:val="20"/>
        </w:rPr>
        <w:t>organisations</w:t>
      </w:r>
      <w:proofErr w:type="spellEnd"/>
      <w:r w:rsidRPr="00542DF1">
        <w:rPr>
          <w:rFonts w:ascii="Verdana" w:hAnsi="Verdana"/>
          <w:sz w:val="20"/>
          <w:szCs w:val="20"/>
        </w:rPr>
        <w:t xml:space="preserve"> might be too big and unbalance the consortium and WMC have turned down 1 partner who wanted to join for being too big.</w:t>
      </w:r>
    </w:p>
    <w:p w14:paraId="3B954705" w14:textId="77777777" w:rsidR="0076057B" w:rsidRPr="00542DF1" w:rsidRDefault="0076057B">
      <w:pPr>
        <w:pStyle w:val="Body"/>
        <w:rPr>
          <w:rFonts w:ascii="Verdana" w:hAnsi="Verdana"/>
          <w:sz w:val="20"/>
          <w:szCs w:val="20"/>
        </w:rPr>
      </w:pPr>
    </w:p>
    <w:p w14:paraId="68D26823" w14:textId="77777777" w:rsidR="0076057B" w:rsidRPr="00542DF1" w:rsidRDefault="00870A00">
      <w:pPr>
        <w:pStyle w:val="Body"/>
        <w:rPr>
          <w:rFonts w:ascii="Verdana" w:hAnsi="Verdana"/>
          <w:sz w:val="20"/>
          <w:szCs w:val="20"/>
        </w:rPr>
      </w:pPr>
      <w:r w:rsidRPr="00542DF1">
        <w:rPr>
          <w:rFonts w:ascii="Verdana" w:hAnsi="Verdana"/>
          <w:sz w:val="20"/>
          <w:szCs w:val="20"/>
        </w:rPr>
        <w:t>For smaller partners, they may need an identified Tessitura champion.</w:t>
      </w:r>
    </w:p>
    <w:p w14:paraId="6AF1FCA6" w14:textId="77777777" w:rsidR="0076057B" w:rsidRPr="00542DF1" w:rsidRDefault="0076057B">
      <w:pPr>
        <w:pStyle w:val="Body"/>
        <w:rPr>
          <w:rFonts w:ascii="Verdana" w:hAnsi="Verdana"/>
          <w:sz w:val="20"/>
          <w:szCs w:val="20"/>
        </w:rPr>
      </w:pPr>
    </w:p>
    <w:p w14:paraId="607668C2" w14:textId="0B0347D2" w:rsidR="0076057B" w:rsidRPr="00542DF1" w:rsidRDefault="00870A00">
      <w:pPr>
        <w:pStyle w:val="Body"/>
        <w:rPr>
          <w:rFonts w:ascii="Verdana" w:hAnsi="Verdana"/>
          <w:b/>
          <w:sz w:val="20"/>
          <w:szCs w:val="20"/>
        </w:rPr>
      </w:pPr>
      <w:r w:rsidRPr="00542DF1">
        <w:rPr>
          <w:rFonts w:ascii="Verdana" w:hAnsi="Verdana"/>
          <w:b/>
          <w:sz w:val="20"/>
          <w:szCs w:val="20"/>
        </w:rPr>
        <w:t>Does public information g</w:t>
      </w:r>
      <w:r w:rsidR="00542DF1" w:rsidRPr="00542DF1">
        <w:rPr>
          <w:rFonts w:ascii="Verdana" w:hAnsi="Verdana"/>
          <w:b/>
          <w:sz w:val="20"/>
          <w:szCs w:val="20"/>
        </w:rPr>
        <w:t>et shared across the consortium?</w:t>
      </w:r>
    </w:p>
    <w:p w14:paraId="399DCF71" w14:textId="77777777" w:rsidR="0076057B" w:rsidRPr="00542DF1" w:rsidRDefault="00870A00">
      <w:pPr>
        <w:pStyle w:val="Body"/>
        <w:rPr>
          <w:rFonts w:ascii="Verdana" w:hAnsi="Verdana"/>
          <w:sz w:val="20"/>
          <w:szCs w:val="20"/>
        </w:rPr>
      </w:pPr>
      <w:r w:rsidRPr="00542DF1">
        <w:rPr>
          <w:rFonts w:ascii="Verdana" w:hAnsi="Verdana"/>
          <w:sz w:val="20"/>
          <w:szCs w:val="20"/>
        </w:rPr>
        <w:t>TNEM have pulled together a schools database for the region which each has a single record.</w:t>
      </w:r>
    </w:p>
    <w:p w14:paraId="762BEA47" w14:textId="77777777" w:rsidR="0076057B" w:rsidRPr="00542DF1" w:rsidRDefault="00870A00">
      <w:pPr>
        <w:pStyle w:val="Body"/>
        <w:rPr>
          <w:rFonts w:ascii="Verdana" w:hAnsi="Verdana"/>
          <w:sz w:val="20"/>
          <w:szCs w:val="20"/>
        </w:rPr>
      </w:pPr>
      <w:r w:rsidRPr="00542DF1">
        <w:rPr>
          <w:rFonts w:ascii="Verdana" w:hAnsi="Verdana"/>
          <w:sz w:val="20"/>
          <w:szCs w:val="20"/>
        </w:rPr>
        <w:t>There may be a different record for a teacher linked to the school.  Attributes are control grouped so that only particular venues see this.  Transactions can be done at school level or at teacher level.</w:t>
      </w:r>
    </w:p>
    <w:p w14:paraId="0DC7A9E5" w14:textId="77777777" w:rsidR="0076057B" w:rsidRPr="00542DF1" w:rsidRDefault="0076057B">
      <w:pPr>
        <w:pStyle w:val="Body"/>
        <w:rPr>
          <w:rFonts w:ascii="Verdana" w:hAnsi="Verdana"/>
          <w:sz w:val="20"/>
          <w:szCs w:val="20"/>
        </w:rPr>
      </w:pPr>
    </w:p>
    <w:p w14:paraId="3FCD72A9" w14:textId="77777777" w:rsidR="0076057B" w:rsidRPr="00542DF1" w:rsidRDefault="00870A00">
      <w:pPr>
        <w:pStyle w:val="Body"/>
        <w:rPr>
          <w:rFonts w:ascii="Verdana" w:hAnsi="Verdana"/>
          <w:sz w:val="20"/>
          <w:szCs w:val="20"/>
        </w:rPr>
      </w:pPr>
      <w:r w:rsidRPr="00542DF1">
        <w:rPr>
          <w:rFonts w:ascii="Verdana" w:hAnsi="Verdana"/>
          <w:sz w:val="20"/>
          <w:szCs w:val="20"/>
        </w:rPr>
        <w:t>Tessitura also offers a service contract which provides database administration service for people.</w:t>
      </w:r>
    </w:p>
    <w:p w14:paraId="47B48746" w14:textId="77777777" w:rsidR="0076057B" w:rsidRPr="00542DF1" w:rsidRDefault="0076057B">
      <w:pPr>
        <w:pStyle w:val="Body"/>
        <w:rPr>
          <w:rFonts w:ascii="Verdana" w:hAnsi="Verdana"/>
          <w:sz w:val="20"/>
          <w:szCs w:val="20"/>
        </w:rPr>
      </w:pPr>
    </w:p>
    <w:p w14:paraId="73B66603" w14:textId="77777777" w:rsidR="0076057B" w:rsidRPr="00542DF1" w:rsidRDefault="00870A00">
      <w:pPr>
        <w:pStyle w:val="Body"/>
        <w:rPr>
          <w:rFonts w:ascii="Verdana" w:hAnsi="Verdana"/>
          <w:sz w:val="20"/>
          <w:szCs w:val="20"/>
        </w:rPr>
      </w:pPr>
      <w:r w:rsidRPr="00542DF1">
        <w:rPr>
          <w:rFonts w:ascii="Verdana" w:hAnsi="Verdana"/>
          <w:sz w:val="20"/>
          <w:szCs w:val="20"/>
        </w:rPr>
        <w:t xml:space="preserve">Huge benefits in having expertise on the technical aspects working across a wider group, as difficult to have this experience in a small </w:t>
      </w:r>
      <w:proofErr w:type="spellStart"/>
      <w:r w:rsidRPr="00542DF1">
        <w:rPr>
          <w:rFonts w:ascii="Verdana" w:hAnsi="Verdana"/>
          <w:sz w:val="20"/>
          <w:szCs w:val="20"/>
        </w:rPr>
        <w:t>organisation</w:t>
      </w:r>
      <w:proofErr w:type="spellEnd"/>
      <w:r w:rsidRPr="00542DF1">
        <w:rPr>
          <w:rFonts w:ascii="Verdana" w:hAnsi="Verdana"/>
          <w:sz w:val="20"/>
          <w:szCs w:val="20"/>
        </w:rPr>
        <w:t>.</w:t>
      </w:r>
    </w:p>
    <w:p w14:paraId="37747C46" w14:textId="77777777" w:rsidR="0076057B" w:rsidRPr="00542DF1" w:rsidRDefault="0076057B">
      <w:pPr>
        <w:pStyle w:val="Body"/>
        <w:rPr>
          <w:rFonts w:ascii="Verdana" w:hAnsi="Verdana"/>
          <w:sz w:val="20"/>
          <w:szCs w:val="20"/>
        </w:rPr>
      </w:pPr>
    </w:p>
    <w:p w14:paraId="0AD05496" w14:textId="77777777" w:rsidR="0076057B" w:rsidRPr="00542DF1" w:rsidRDefault="0076057B">
      <w:pPr>
        <w:pStyle w:val="Body"/>
        <w:rPr>
          <w:rFonts w:ascii="Verdana" w:hAnsi="Verdana"/>
          <w:sz w:val="20"/>
          <w:szCs w:val="20"/>
        </w:rPr>
      </w:pPr>
    </w:p>
    <w:p w14:paraId="19A2E041" w14:textId="77777777" w:rsidR="0076057B" w:rsidRPr="00542DF1" w:rsidRDefault="0076057B">
      <w:pPr>
        <w:pStyle w:val="Body"/>
        <w:rPr>
          <w:rFonts w:ascii="Verdana" w:hAnsi="Verdana"/>
          <w:sz w:val="20"/>
          <w:szCs w:val="20"/>
        </w:rPr>
      </w:pPr>
      <w:bookmarkStart w:id="0" w:name="_GoBack"/>
      <w:bookmarkEnd w:id="0"/>
    </w:p>
    <w:sectPr w:rsidR="0076057B" w:rsidRPr="00542DF1">
      <w:headerReference w:type="default" r:id="rId7"/>
      <w:footerReference w:type="default" r:id="rId8"/>
      <w:pgSz w:w="11906" w:h="16838"/>
      <w:pgMar w:top="1134" w:right="1134" w:bottom="1134" w:left="1134" w:header="709" w:footer="85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431BA5E" w14:textId="77777777" w:rsidR="004306BA" w:rsidRDefault="00870A00">
      <w:r>
        <w:separator/>
      </w:r>
    </w:p>
  </w:endnote>
  <w:endnote w:type="continuationSeparator" w:id="0">
    <w:p w14:paraId="590F4CE3" w14:textId="77777777" w:rsidR="004306BA" w:rsidRDefault="00870A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3C40FEB" w14:textId="77777777" w:rsidR="0076057B" w:rsidRDefault="0076057B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881E52C" w14:textId="77777777" w:rsidR="004306BA" w:rsidRDefault="00870A00">
      <w:r>
        <w:separator/>
      </w:r>
    </w:p>
  </w:footnote>
  <w:footnote w:type="continuationSeparator" w:id="0">
    <w:p w14:paraId="4FFF8DA1" w14:textId="77777777" w:rsidR="004306BA" w:rsidRDefault="00870A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5A3DB5" w14:textId="77777777" w:rsidR="0076057B" w:rsidRDefault="0076057B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76057B"/>
    <w:rsid w:val="004306BA"/>
    <w:rsid w:val="00542DF1"/>
    <w:rsid w:val="0076057B"/>
    <w:rsid w:val="007C4AFF"/>
    <w:rsid w:val="00870A00"/>
    <w:rsid w:val="00CC0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9899E9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bdr w:val="nil"/>
        <w:lang w:val="en-GB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Body">
    <w:name w:val="Body"/>
    <w:rPr>
      <w:rFonts w:ascii="Helvetica" w:hAnsi="Helvetica" w:cs="Arial Unicode MS"/>
      <w:color w:val="000000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bdr w:val="nil"/>
        <w:lang w:val="en-GB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Body">
    <w:name w:val="Body"/>
    <w:rPr>
      <w:rFonts w:ascii="Helvetica" w:hAnsi="Helvetica" w:cs="Arial Unicode MS"/>
      <w:color w:val="000000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895</Words>
  <Characters>5102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Nottingham City Council</Company>
  <LinksUpToDate>false</LinksUpToDate>
  <CharactersWithSpaces>5986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Annie Scally</dc:creator>
  <cp:lastModifiedBy>Nicola Blackburn</cp:lastModifiedBy>
  <cp:revision>3</cp:revision>
  <dcterms:created xsi:type="dcterms:W3CDTF">2015-11-13T17:26:00Z</dcterms:created>
  <dcterms:modified xsi:type="dcterms:W3CDTF">2015-11-27T15:25:00Z</dcterms:modified>
</cp:coreProperties>
</file>