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5BE" w:rsidRPr="00383446" w:rsidRDefault="00383446" w:rsidP="00383446">
      <w:pPr>
        <w:spacing w:after="0" w:line="240" w:lineRule="auto"/>
        <w:jc w:val="center"/>
        <w:rPr>
          <w:rFonts w:ascii="Verdana" w:hAnsi="Verdana"/>
          <w:b/>
          <w:sz w:val="20"/>
          <w:szCs w:val="20"/>
        </w:rPr>
      </w:pPr>
      <w:r w:rsidRPr="00383446">
        <w:rPr>
          <w:rFonts w:ascii="Verdana" w:hAnsi="Verdana"/>
          <w:b/>
          <w:sz w:val="20"/>
          <w:szCs w:val="20"/>
        </w:rPr>
        <w:t xml:space="preserve">TEC15 CUSTOMER GIVING AT THE BOX OFFICE DISCUSSION </w:t>
      </w:r>
    </w:p>
    <w:p w:rsidR="00383446" w:rsidRPr="00383446" w:rsidRDefault="00383446" w:rsidP="00383446">
      <w:pPr>
        <w:spacing w:after="0" w:line="240" w:lineRule="auto"/>
        <w:jc w:val="center"/>
        <w:rPr>
          <w:rFonts w:ascii="Verdana" w:hAnsi="Verdana"/>
          <w:b/>
          <w:sz w:val="20"/>
          <w:szCs w:val="20"/>
        </w:rPr>
      </w:pPr>
    </w:p>
    <w:p w:rsidR="00246385" w:rsidRPr="00383446" w:rsidRDefault="00383446" w:rsidP="00383446">
      <w:pPr>
        <w:spacing w:after="0" w:line="240" w:lineRule="auto"/>
        <w:rPr>
          <w:rFonts w:ascii="Verdana" w:hAnsi="Verdana"/>
          <w:b/>
          <w:sz w:val="20"/>
          <w:szCs w:val="20"/>
        </w:rPr>
      </w:pPr>
      <w:r w:rsidRPr="00383446">
        <w:rPr>
          <w:rFonts w:ascii="Verdana" w:hAnsi="Verdana"/>
          <w:b/>
          <w:sz w:val="20"/>
          <w:szCs w:val="20"/>
        </w:rPr>
        <w:t xml:space="preserve">Q: </w:t>
      </w:r>
      <w:r w:rsidR="00F615BE" w:rsidRPr="00383446">
        <w:rPr>
          <w:rFonts w:ascii="Verdana" w:hAnsi="Verdana"/>
          <w:b/>
          <w:sz w:val="20"/>
          <w:szCs w:val="20"/>
        </w:rPr>
        <w:t>Do you set fundraising targets to achieve shared goals? How are you monitoring and rewarding staff?</w:t>
      </w:r>
      <w:r w:rsidRPr="00383446">
        <w:rPr>
          <w:rFonts w:ascii="Verdana" w:hAnsi="Verdana"/>
          <w:b/>
          <w:sz w:val="20"/>
          <w:szCs w:val="20"/>
        </w:rPr>
        <w:t xml:space="preserve"> </w:t>
      </w:r>
      <w:r w:rsidRPr="00383446">
        <w:rPr>
          <w:rFonts w:ascii="Verdana" w:hAnsi="Verdana"/>
          <w:b/>
          <w:sz w:val="20"/>
          <w:szCs w:val="20"/>
        </w:rPr>
        <w:t>Can some people find targets demoralising?</w:t>
      </w:r>
    </w:p>
    <w:p w:rsidR="00246385" w:rsidRPr="00383446" w:rsidRDefault="00DF6545" w:rsidP="00383446">
      <w:pPr>
        <w:spacing w:after="0" w:line="240" w:lineRule="auto"/>
        <w:rPr>
          <w:rFonts w:ascii="Verdana" w:hAnsi="Verdana"/>
          <w:sz w:val="20"/>
          <w:szCs w:val="20"/>
        </w:rPr>
      </w:pPr>
      <w:r w:rsidRPr="00383446">
        <w:rPr>
          <w:rFonts w:ascii="Verdana" w:hAnsi="Verdana"/>
          <w:sz w:val="20"/>
          <w:szCs w:val="20"/>
        </w:rPr>
        <w:t>Overarching fundraising targets</w:t>
      </w:r>
      <w:r w:rsidR="00246385" w:rsidRPr="00383446">
        <w:rPr>
          <w:rFonts w:ascii="Verdana" w:hAnsi="Verdana"/>
          <w:sz w:val="20"/>
          <w:szCs w:val="20"/>
        </w:rPr>
        <w:t xml:space="preserve"> and sharing key messaging about why fundraising is important</w:t>
      </w:r>
    </w:p>
    <w:p w:rsidR="00246385" w:rsidRPr="00383446" w:rsidRDefault="00246385" w:rsidP="00383446">
      <w:pPr>
        <w:spacing w:after="0" w:line="240" w:lineRule="auto"/>
        <w:rPr>
          <w:rFonts w:ascii="Verdana" w:hAnsi="Verdana"/>
          <w:sz w:val="20"/>
          <w:szCs w:val="20"/>
        </w:rPr>
      </w:pPr>
      <w:r w:rsidRPr="00383446">
        <w:rPr>
          <w:rFonts w:ascii="Verdana" w:hAnsi="Verdana"/>
          <w:sz w:val="20"/>
          <w:szCs w:val="20"/>
        </w:rPr>
        <w:t>Many had offered incentives and rewards, team rewards seemed to be the most positive</w:t>
      </w:r>
    </w:p>
    <w:p w:rsidR="00246385" w:rsidRPr="00383446" w:rsidRDefault="00246385" w:rsidP="00383446">
      <w:pPr>
        <w:spacing w:after="0" w:line="240" w:lineRule="auto"/>
        <w:rPr>
          <w:rFonts w:ascii="Verdana" w:hAnsi="Verdana"/>
          <w:sz w:val="20"/>
          <w:szCs w:val="20"/>
        </w:rPr>
      </w:pPr>
      <w:r w:rsidRPr="00383446">
        <w:rPr>
          <w:rFonts w:ascii="Verdana" w:hAnsi="Verdana"/>
          <w:sz w:val="20"/>
          <w:szCs w:val="20"/>
        </w:rPr>
        <w:t>Awareness, training and support all seemed critical</w:t>
      </w:r>
    </w:p>
    <w:p w:rsidR="00246385" w:rsidRPr="00383446" w:rsidRDefault="00246385" w:rsidP="00383446">
      <w:pPr>
        <w:spacing w:after="0" w:line="240" w:lineRule="auto"/>
        <w:rPr>
          <w:rFonts w:ascii="Verdana" w:hAnsi="Verdana"/>
          <w:b/>
          <w:sz w:val="20"/>
          <w:szCs w:val="20"/>
        </w:rPr>
      </w:pPr>
      <w:r w:rsidRPr="00383446">
        <w:rPr>
          <w:rFonts w:ascii="Verdana" w:hAnsi="Verdana"/>
          <w:b/>
          <w:sz w:val="20"/>
          <w:szCs w:val="20"/>
        </w:rPr>
        <w:t>Detailed points: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 xml:space="preserve">Several groups fed back that engaging box office team members in fundraising </w:t>
      </w:r>
      <w:r w:rsidR="00383446">
        <w:rPr>
          <w:rFonts w:ascii="Verdana" w:hAnsi="Verdana"/>
          <w:sz w:val="20"/>
          <w:szCs w:val="20"/>
        </w:rPr>
        <w:t>l was important</w:t>
      </w:r>
      <w:r w:rsidR="00DF6545" w:rsidRPr="00383446">
        <w:rPr>
          <w:rFonts w:ascii="Verdana" w:hAnsi="Verdana"/>
          <w:sz w:val="20"/>
          <w:szCs w:val="20"/>
        </w:rPr>
        <w:t xml:space="preserve"> and </w:t>
      </w:r>
      <w:r w:rsidRPr="00383446">
        <w:rPr>
          <w:rFonts w:ascii="Verdana" w:hAnsi="Verdana"/>
          <w:sz w:val="20"/>
          <w:szCs w:val="20"/>
        </w:rPr>
        <w:t>the need to make the charity visible/get the charity message across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people had fundraising targets for the whole organisation, and none specific for Box Office, others had targets for both</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Several groups fed back a</w:t>
      </w:r>
      <w:r w:rsidR="00246385" w:rsidRPr="00383446">
        <w:rPr>
          <w:rFonts w:ascii="Verdana" w:hAnsi="Verdana"/>
          <w:sz w:val="20"/>
          <w:szCs w:val="20"/>
        </w:rPr>
        <w:t>n</w:t>
      </w:r>
      <w:r w:rsidRPr="00383446">
        <w:rPr>
          <w:rFonts w:ascii="Verdana" w:hAnsi="Verdana"/>
          <w:sz w:val="20"/>
          <w:szCs w:val="20"/>
        </w:rPr>
        <w:t xml:space="preserve"> organisation</w:t>
      </w:r>
      <w:r w:rsidR="00246385" w:rsidRPr="00383446">
        <w:rPr>
          <w:rFonts w:ascii="Verdana" w:hAnsi="Verdana"/>
          <w:sz w:val="20"/>
          <w:szCs w:val="20"/>
        </w:rPr>
        <w:t>al</w:t>
      </w:r>
      <w:r w:rsidRPr="00383446">
        <w:rPr>
          <w:rFonts w:ascii="Verdana" w:hAnsi="Verdana"/>
          <w:sz w:val="20"/>
          <w:szCs w:val="20"/>
        </w:rPr>
        <w:t xml:space="preserve"> approach that its everyone’s responsibility to meet fundraising targets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have an active social committee/high staff engagement in fundraising</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felt targets in box office teams did not seem fair – i.e. F/T compared to Casual staff.  Others had successful achieved use of Tessitura to manage this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had trialled targets with rewards linked to membership targets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One organisation had awarded free drinks at the theatre bar if targets were met</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worried that targets encouraged staff to ‘try too hard’ an annoy customers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Box Office managers are monitoring call length and efficiency, along with needs of multiple departments, including fundraising.</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One group stated ‘getting a donation great, missing a target feels horrible’</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had yearly targets rather than monthly targets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A reminder that not all organisations have membership schemes – some are too small</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A word of caution that rewarding staff can lead to tax implications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Theatre by the Lake monitor % of bookers donating rather than staff members achieving financial targets</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Several organisations had begun working closely with box office on donations at point of sale as a result of the Arts Council Catalyst programme.</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Brownies are always a good motivator</w:t>
      </w:r>
      <w:r w:rsidR="00DF6545" w:rsidRPr="00383446">
        <w:rPr>
          <w:rFonts w:ascii="Verdana" w:hAnsi="Verdana"/>
          <w:sz w:val="20"/>
          <w:szCs w:val="20"/>
        </w:rPr>
        <w:t>/reward</w:t>
      </w:r>
      <w:r w:rsidRPr="00383446">
        <w:rPr>
          <w:rFonts w:ascii="Verdana" w:hAnsi="Verdana"/>
          <w:sz w:val="20"/>
          <w:szCs w:val="20"/>
        </w:rPr>
        <w:t>!</w:t>
      </w:r>
    </w:p>
    <w:p w:rsidR="00F615BE" w:rsidRPr="00383446" w:rsidRDefault="00F615BE"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WMC had had good success with team targets and rewards</w:t>
      </w:r>
      <w:r w:rsidR="0033681D" w:rsidRPr="00383446">
        <w:rPr>
          <w:rFonts w:ascii="Verdana" w:hAnsi="Verdana"/>
          <w:sz w:val="20"/>
          <w:szCs w:val="20"/>
        </w:rPr>
        <w:t>, leading to a group celebration</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Several organisation</w:t>
      </w:r>
      <w:r w:rsidR="00DF6545" w:rsidRPr="00383446">
        <w:rPr>
          <w:rFonts w:ascii="Verdana" w:hAnsi="Verdana"/>
          <w:sz w:val="20"/>
          <w:szCs w:val="20"/>
        </w:rPr>
        <w:t>s encourage</w:t>
      </w:r>
      <w:r w:rsidRPr="00383446">
        <w:rPr>
          <w:rFonts w:ascii="Verdana" w:hAnsi="Verdana"/>
          <w:sz w:val="20"/>
          <w:szCs w:val="20"/>
        </w:rPr>
        <w:t xml:space="preserve"> top performing box office team members to share tips and tricks with other team members, as opposed to rewards</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Many organisations talked about various efforts to overall boost staff morale, have good working relationships between box office and development to regularly say ‘thank you!’</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 xml:space="preserve">Cheltenham Festivals noted that their membership scheme is often driven by the quality/big </w:t>
      </w:r>
      <w:r w:rsidR="00383446">
        <w:rPr>
          <w:rFonts w:ascii="Verdana" w:hAnsi="Verdana"/>
          <w:sz w:val="20"/>
          <w:szCs w:val="20"/>
        </w:rPr>
        <w:t xml:space="preserve">stars in a festival programme. </w:t>
      </w:r>
      <w:proofErr w:type="gramStart"/>
      <w:r w:rsidR="00383446">
        <w:rPr>
          <w:rFonts w:ascii="Verdana" w:hAnsi="Verdana"/>
          <w:sz w:val="20"/>
          <w:szCs w:val="20"/>
        </w:rPr>
        <w:t>i</w:t>
      </w:r>
      <w:r w:rsidRPr="00383446">
        <w:rPr>
          <w:rFonts w:ascii="Verdana" w:hAnsi="Verdana"/>
          <w:sz w:val="20"/>
          <w:szCs w:val="20"/>
        </w:rPr>
        <w:t>.e</w:t>
      </w:r>
      <w:proofErr w:type="gramEnd"/>
      <w:r w:rsidRPr="00383446">
        <w:rPr>
          <w:rFonts w:ascii="Verdana" w:hAnsi="Verdana"/>
          <w:sz w:val="20"/>
          <w:szCs w:val="20"/>
        </w:rPr>
        <w:t>. When Judi Dench is in, sales go up!</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Some organisations were using ‘Plans’ to drive cultivation</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 xml:space="preserve">Some reported back some staff resistance or lack of confidence in ‘making the ask’ – the general approach to this was training, team briefings etc and encouraging staff members to experience the benefits of where fundraising is making an impact – i.e. </w:t>
      </w:r>
      <w:r w:rsidR="00DF6545" w:rsidRPr="00383446">
        <w:rPr>
          <w:rFonts w:ascii="Verdana" w:hAnsi="Verdana"/>
          <w:sz w:val="20"/>
          <w:szCs w:val="20"/>
        </w:rPr>
        <w:t xml:space="preserve">attending an </w:t>
      </w:r>
      <w:r w:rsidRPr="00383446">
        <w:rPr>
          <w:rFonts w:ascii="Verdana" w:hAnsi="Verdana"/>
          <w:sz w:val="20"/>
          <w:szCs w:val="20"/>
        </w:rPr>
        <w:t>education workshop.</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One organisation was using Tessitura attributes as a tracking tool and to avoid ‘overasking’ others are using custom headers for this.</w:t>
      </w:r>
    </w:p>
    <w:p w:rsidR="0033681D" w:rsidRPr="00383446" w:rsidRDefault="0033681D" w:rsidP="00383446">
      <w:pPr>
        <w:pStyle w:val="ListParagraph"/>
        <w:numPr>
          <w:ilvl w:val="0"/>
          <w:numId w:val="1"/>
        </w:numPr>
        <w:spacing w:after="0" w:line="240" w:lineRule="auto"/>
        <w:rPr>
          <w:rFonts w:ascii="Verdana" w:hAnsi="Verdana"/>
          <w:sz w:val="20"/>
          <w:szCs w:val="20"/>
        </w:rPr>
      </w:pPr>
      <w:r w:rsidRPr="00383446">
        <w:rPr>
          <w:rFonts w:ascii="Verdana" w:hAnsi="Verdana"/>
          <w:sz w:val="20"/>
          <w:szCs w:val="20"/>
        </w:rPr>
        <w:t>Many people talked about incentives for teams for overall success, rather than personal targets</w:t>
      </w:r>
    </w:p>
    <w:p w:rsidR="00383446" w:rsidRDefault="00383446" w:rsidP="00383446">
      <w:pPr>
        <w:spacing w:after="0" w:line="240" w:lineRule="auto"/>
        <w:rPr>
          <w:rFonts w:ascii="Verdana" w:hAnsi="Verdana"/>
          <w:b/>
          <w:sz w:val="20"/>
          <w:szCs w:val="20"/>
        </w:rPr>
      </w:pPr>
    </w:p>
    <w:p w:rsidR="0033681D" w:rsidRPr="00383446" w:rsidRDefault="00383446" w:rsidP="00383446">
      <w:pPr>
        <w:spacing w:after="0" w:line="240" w:lineRule="auto"/>
        <w:rPr>
          <w:rFonts w:ascii="Verdana" w:hAnsi="Verdana"/>
          <w:b/>
          <w:sz w:val="20"/>
          <w:szCs w:val="20"/>
        </w:rPr>
      </w:pPr>
      <w:r>
        <w:rPr>
          <w:rFonts w:ascii="Verdana" w:hAnsi="Verdana"/>
          <w:b/>
          <w:sz w:val="20"/>
          <w:szCs w:val="20"/>
        </w:rPr>
        <w:t xml:space="preserve">Q: </w:t>
      </w:r>
      <w:r w:rsidR="0033681D" w:rsidRPr="00383446">
        <w:rPr>
          <w:rFonts w:ascii="Verdana" w:hAnsi="Verdana"/>
          <w:b/>
          <w:sz w:val="20"/>
          <w:szCs w:val="20"/>
        </w:rPr>
        <w:t>What tools, training and resources are you using to support Box Office teams to maximise customer giving?</w:t>
      </w:r>
    </w:p>
    <w:p w:rsidR="00246385" w:rsidRPr="00383446" w:rsidRDefault="00246385" w:rsidP="00383446">
      <w:pPr>
        <w:spacing w:after="0" w:line="240" w:lineRule="auto"/>
        <w:rPr>
          <w:rFonts w:ascii="Verdana" w:hAnsi="Verdana"/>
          <w:sz w:val="20"/>
          <w:szCs w:val="20"/>
        </w:rPr>
      </w:pPr>
      <w:r w:rsidRPr="00383446">
        <w:rPr>
          <w:rFonts w:ascii="Verdana" w:hAnsi="Verdana"/>
          <w:sz w:val="20"/>
          <w:szCs w:val="20"/>
        </w:rPr>
        <w:t>Custom constituent headers in Tessitura</w:t>
      </w:r>
      <w:r w:rsidR="00DF6545" w:rsidRPr="00383446">
        <w:rPr>
          <w:rFonts w:ascii="Verdana" w:hAnsi="Verdana"/>
          <w:sz w:val="20"/>
          <w:szCs w:val="20"/>
        </w:rPr>
        <w:t xml:space="preserve"> a very helpful tool for most</w:t>
      </w:r>
    </w:p>
    <w:p w:rsidR="00246385" w:rsidRPr="00383446" w:rsidRDefault="00246385" w:rsidP="00383446">
      <w:pPr>
        <w:spacing w:after="0" w:line="240" w:lineRule="auto"/>
        <w:rPr>
          <w:rFonts w:ascii="Verdana" w:hAnsi="Verdana"/>
          <w:sz w:val="20"/>
          <w:szCs w:val="20"/>
        </w:rPr>
      </w:pPr>
      <w:r w:rsidRPr="00383446">
        <w:rPr>
          <w:rFonts w:ascii="Verdana" w:hAnsi="Verdana"/>
          <w:sz w:val="20"/>
          <w:szCs w:val="20"/>
        </w:rPr>
        <w:t>Staff briefings and sharing information critical</w:t>
      </w:r>
    </w:p>
    <w:p w:rsidR="00246385" w:rsidRPr="00383446" w:rsidRDefault="00246385" w:rsidP="00383446">
      <w:pPr>
        <w:spacing w:after="0" w:line="240" w:lineRule="auto"/>
        <w:rPr>
          <w:rFonts w:ascii="Verdana" w:hAnsi="Verdana"/>
          <w:sz w:val="20"/>
          <w:szCs w:val="20"/>
        </w:rPr>
      </w:pPr>
      <w:r w:rsidRPr="00383446">
        <w:rPr>
          <w:rFonts w:ascii="Verdana" w:hAnsi="Verdana"/>
          <w:sz w:val="20"/>
          <w:szCs w:val="20"/>
        </w:rPr>
        <w:lastRenderedPageBreak/>
        <w:t>A suggested donation amount seemed a common thread across most</w:t>
      </w:r>
    </w:p>
    <w:p w:rsidR="00246385" w:rsidRPr="00383446" w:rsidRDefault="00246385" w:rsidP="00383446">
      <w:pPr>
        <w:spacing w:after="0" w:line="240" w:lineRule="auto"/>
        <w:rPr>
          <w:rFonts w:ascii="Verdana" w:hAnsi="Verdana"/>
          <w:b/>
          <w:sz w:val="20"/>
          <w:szCs w:val="20"/>
        </w:rPr>
      </w:pPr>
      <w:r w:rsidRPr="00383446">
        <w:rPr>
          <w:rFonts w:ascii="Verdana" w:hAnsi="Verdana"/>
          <w:b/>
          <w:sz w:val="20"/>
          <w:szCs w:val="20"/>
        </w:rPr>
        <w:t>Detailed points:</w:t>
      </w:r>
    </w:p>
    <w:p w:rsidR="0033681D"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Cheltenham – talked about training and different ways of training including overview talks from developments</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One organisation talked about how good/positive training had led Box Office staff members to proactively flagging potential regular/higher donors to Development team members</w:t>
      </w:r>
    </w:p>
    <w:p w:rsidR="00860857" w:rsidRPr="00383446" w:rsidRDefault="00383446" w:rsidP="00383446">
      <w:pPr>
        <w:pStyle w:val="ListParagraph"/>
        <w:numPr>
          <w:ilvl w:val="0"/>
          <w:numId w:val="2"/>
        </w:numPr>
        <w:spacing w:after="0" w:line="240" w:lineRule="auto"/>
        <w:rPr>
          <w:rFonts w:ascii="Verdana" w:hAnsi="Verdana"/>
          <w:sz w:val="20"/>
          <w:szCs w:val="20"/>
        </w:rPr>
      </w:pPr>
      <w:r>
        <w:rPr>
          <w:rFonts w:ascii="Verdana" w:hAnsi="Verdana"/>
          <w:sz w:val="20"/>
          <w:szCs w:val="20"/>
        </w:rPr>
        <w:t>Theatre b</w:t>
      </w:r>
      <w:r w:rsidR="00860857" w:rsidRPr="00383446">
        <w:rPr>
          <w:rFonts w:ascii="Verdana" w:hAnsi="Verdana"/>
          <w:sz w:val="20"/>
          <w:szCs w:val="20"/>
        </w:rPr>
        <w:t>y the Lake – they don’t use donation ‘scripts’ but use training to encourage Box Office members to make the ask in their own way. Also new staff members have an overall induction which includes why donations/development are important/charity messaging etc</w:t>
      </w:r>
    </w:p>
    <w:p w:rsidR="00564A12" w:rsidRPr="00383446" w:rsidRDefault="00383446" w:rsidP="00383446">
      <w:pPr>
        <w:pStyle w:val="ListParagraph"/>
        <w:numPr>
          <w:ilvl w:val="0"/>
          <w:numId w:val="2"/>
        </w:numPr>
        <w:spacing w:after="0" w:line="240" w:lineRule="auto"/>
        <w:rPr>
          <w:rFonts w:ascii="Verdana" w:hAnsi="Verdana"/>
          <w:sz w:val="20"/>
          <w:szCs w:val="20"/>
        </w:rPr>
      </w:pPr>
      <w:r>
        <w:rPr>
          <w:rFonts w:ascii="Verdana" w:hAnsi="Verdana"/>
          <w:sz w:val="20"/>
          <w:szCs w:val="20"/>
        </w:rPr>
        <w:t>Dance</w:t>
      </w:r>
      <w:r w:rsidR="00564A12" w:rsidRPr="00383446">
        <w:rPr>
          <w:rFonts w:ascii="Verdana" w:hAnsi="Verdana"/>
          <w:sz w:val="20"/>
          <w:szCs w:val="20"/>
        </w:rPr>
        <w:t>4 recently ran a capital campaign and found sharing key stories as the campaign developed with box office teams motivating – i.e. plans and artists impressions etc</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General consensus from one table was that communication between departments is critical</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Regular briefings critical</w:t>
      </w:r>
    </w:p>
    <w:p w:rsidR="00860857" w:rsidRPr="00383446" w:rsidRDefault="00246385"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Friendliness</w:t>
      </w:r>
      <w:r w:rsidR="00860857" w:rsidRPr="00383446">
        <w:rPr>
          <w:rFonts w:ascii="Verdana" w:hAnsi="Verdana"/>
          <w:sz w:val="20"/>
          <w:szCs w:val="20"/>
        </w:rPr>
        <w:t xml:space="preserve"> between both teams critical</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Royal Exchange noted that a telephone pre-record with a celebrity voice flags that a donation ask is going to be made on the call, helping put Box </w:t>
      </w:r>
      <w:r w:rsidR="00DF6545" w:rsidRPr="00383446">
        <w:rPr>
          <w:rFonts w:ascii="Verdana" w:hAnsi="Verdana"/>
          <w:sz w:val="20"/>
          <w:szCs w:val="20"/>
        </w:rPr>
        <w:t>Office</w:t>
      </w:r>
      <w:r w:rsidRPr="00383446">
        <w:rPr>
          <w:rFonts w:ascii="Verdana" w:hAnsi="Verdana"/>
          <w:sz w:val="20"/>
          <w:szCs w:val="20"/>
        </w:rPr>
        <w:t xml:space="preserve"> members at ease</w:t>
      </w:r>
      <w:r w:rsidR="00DF6545" w:rsidRPr="00383446">
        <w:rPr>
          <w:rFonts w:ascii="Verdana" w:hAnsi="Verdana"/>
          <w:sz w:val="20"/>
          <w:szCs w:val="20"/>
        </w:rPr>
        <w:t xml:space="preserve"> (several others have something </w:t>
      </w:r>
      <w:r w:rsidR="00383446">
        <w:rPr>
          <w:rFonts w:ascii="Verdana" w:hAnsi="Verdana"/>
          <w:sz w:val="20"/>
          <w:szCs w:val="20"/>
        </w:rPr>
        <w:t xml:space="preserve">similar, meaning it is a ‘warm </w:t>
      </w:r>
      <w:r w:rsidR="00DF6545" w:rsidRPr="00383446">
        <w:rPr>
          <w:rFonts w:ascii="Verdana" w:hAnsi="Verdana"/>
          <w:sz w:val="20"/>
          <w:szCs w:val="20"/>
        </w:rPr>
        <w:t>request</w:t>
      </w:r>
      <w:r w:rsidR="00383446">
        <w:rPr>
          <w:rFonts w:ascii="Verdana" w:hAnsi="Verdana"/>
          <w:sz w:val="20"/>
          <w:szCs w:val="20"/>
        </w:rPr>
        <w:t>’</w:t>
      </w:r>
      <w:r w:rsidR="00DF6545" w:rsidRPr="00383446">
        <w:rPr>
          <w:rFonts w:ascii="Verdana" w:hAnsi="Verdana"/>
          <w:sz w:val="20"/>
          <w:szCs w:val="20"/>
        </w:rPr>
        <w:t xml:space="preserve"> once the customer is through to Box Office)</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Nottingham Playhouse used ‘scripts’ as a starting point for </w:t>
      </w:r>
      <w:r w:rsidR="00246385" w:rsidRPr="00383446">
        <w:rPr>
          <w:rFonts w:ascii="Verdana" w:hAnsi="Verdana"/>
          <w:sz w:val="20"/>
          <w:szCs w:val="20"/>
        </w:rPr>
        <w:t>training</w:t>
      </w:r>
      <w:r w:rsidRPr="00383446">
        <w:rPr>
          <w:rFonts w:ascii="Verdana" w:hAnsi="Verdana"/>
          <w:sz w:val="20"/>
          <w:szCs w:val="20"/>
        </w:rPr>
        <w:t>. Also having a relevant piece of print about fundraising front of house</w:t>
      </w:r>
      <w:r w:rsidR="00DF6545" w:rsidRPr="00383446">
        <w:rPr>
          <w:rFonts w:ascii="Verdana" w:hAnsi="Verdana"/>
          <w:sz w:val="20"/>
          <w:szCs w:val="20"/>
        </w:rPr>
        <w:t xml:space="preserve"> to</w:t>
      </w:r>
      <w:r w:rsidRPr="00383446">
        <w:rPr>
          <w:rFonts w:ascii="Verdana" w:hAnsi="Verdana"/>
          <w:sz w:val="20"/>
          <w:szCs w:val="20"/>
        </w:rPr>
        <w:t xml:space="preserve"> give confidence to asks at the front counter</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One organisation talked about training as a way of ‘subscribing to the story of the organisation’</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The Roundhouse have a shared post between </w:t>
      </w:r>
      <w:r w:rsidR="00246385" w:rsidRPr="00383446">
        <w:rPr>
          <w:rFonts w:ascii="Verdana" w:hAnsi="Verdana"/>
          <w:sz w:val="20"/>
          <w:szCs w:val="20"/>
        </w:rPr>
        <w:t>ticketing</w:t>
      </w:r>
      <w:r w:rsidRPr="00383446">
        <w:rPr>
          <w:rFonts w:ascii="Verdana" w:hAnsi="Verdana"/>
          <w:sz w:val="20"/>
          <w:szCs w:val="20"/>
        </w:rPr>
        <w:t xml:space="preserve"> and development</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Staff fundraising has been success at the WMC – i.e. three peaks challenge</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Staff led training – i.e. sharing top </w:t>
      </w:r>
      <w:r w:rsidR="00246385" w:rsidRPr="00383446">
        <w:rPr>
          <w:rFonts w:ascii="Verdana" w:hAnsi="Verdana"/>
          <w:sz w:val="20"/>
          <w:szCs w:val="20"/>
        </w:rPr>
        <w:t>successes</w:t>
      </w:r>
      <w:r w:rsidRPr="00383446">
        <w:rPr>
          <w:rFonts w:ascii="Verdana" w:hAnsi="Verdana"/>
          <w:sz w:val="20"/>
          <w:szCs w:val="20"/>
        </w:rPr>
        <w:t xml:space="preserve"> and </w:t>
      </w:r>
      <w:r w:rsidR="00246385" w:rsidRPr="00383446">
        <w:rPr>
          <w:rFonts w:ascii="Verdana" w:hAnsi="Verdana"/>
          <w:sz w:val="20"/>
          <w:szCs w:val="20"/>
        </w:rPr>
        <w:t>failures</w:t>
      </w:r>
      <w:r w:rsidRPr="00383446">
        <w:rPr>
          <w:rFonts w:ascii="Verdana" w:hAnsi="Verdana"/>
          <w:sz w:val="20"/>
          <w:szCs w:val="20"/>
        </w:rPr>
        <w:t xml:space="preserve"> – development sharing </w:t>
      </w:r>
      <w:r w:rsidR="00246385" w:rsidRPr="00383446">
        <w:rPr>
          <w:rFonts w:ascii="Verdana" w:hAnsi="Verdana"/>
          <w:sz w:val="20"/>
          <w:szCs w:val="20"/>
        </w:rPr>
        <w:t>when</w:t>
      </w:r>
      <w:r w:rsidRPr="00383446">
        <w:rPr>
          <w:rFonts w:ascii="Verdana" w:hAnsi="Verdana"/>
          <w:sz w:val="20"/>
          <w:szCs w:val="20"/>
        </w:rPr>
        <w:t xml:space="preserve"> they have got it right and wrong with Box Office</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Training on </w:t>
      </w:r>
      <w:proofErr w:type="spellStart"/>
      <w:r w:rsidRPr="00383446">
        <w:rPr>
          <w:rFonts w:ascii="Verdana" w:hAnsi="Verdana"/>
          <w:sz w:val="20"/>
          <w:szCs w:val="20"/>
        </w:rPr>
        <w:t>giftaid</w:t>
      </w:r>
      <w:proofErr w:type="spellEnd"/>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Shadowing development team members </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Passing on positive feedback</w:t>
      </w:r>
      <w:r w:rsidR="00DF6545" w:rsidRPr="00383446">
        <w:rPr>
          <w:rFonts w:ascii="Verdana" w:hAnsi="Verdana"/>
          <w:sz w:val="20"/>
          <w:szCs w:val="20"/>
        </w:rPr>
        <w:t xml:space="preserve"> when team members have solicited a large donation/improved etc</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Many had used suggested amounts of donations – either a % of ticket booking, a set request, i.e. £2, or a round up donation – as a guide for box office</w:t>
      </w:r>
    </w:p>
    <w:p w:rsidR="00246385" w:rsidRPr="00383446" w:rsidRDefault="00246385"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Some also offering ‘pay what you can’ or ‘pay what you think its worth’ performances as </w:t>
      </w:r>
      <w:r w:rsidR="00DF6545" w:rsidRPr="00383446">
        <w:rPr>
          <w:rFonts w:ascii="Verdana" w:hAnsi="Verdana"/>
          <w:sz w:val="20"/>
          <w:szCs w:val="20"/>
        </w:rPr>
        <w:t xml:space="preserve">a </w:t>
      </w:r>
      <w:r w:rsidRPr="00383446">
        <w:rPr>
          <w:rFonts w:ascii="Verdana" w:hAnsi="Verdana"/>
          <w:sz w:val="20"/>
          <w:szCs w:val="20"/>
        </w:rPr>
        <w:t>fundraising drive</w:t>
      </w:r>
    </w:p>
    <w:p w:rsidR="00246385" w:rsidRPr="00383446" w:rsidRDefault="00246385"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Birmingham Hippodrome has a wallboard in the box office phone room which shows top 5 fundraisers of the day, the best every day and best every month so donations are part of daily review</w:t>
      </w:r>
    </w:p>
    <w:p w:rsidR="000539A2" w:rsidRPr="00383446" w:rsidRDefault="000539A2"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Some organisations using sea</w:t>
      </w:r>
      <w:r w:rsidR="00DF6545" w:rsidRPr="00383446">
        <w:rPr>
          <w:rFonts w:ascii="Verdana" w:hAnsi="Verdana"/>
          <w:sz w:val="20"/>
          <w:szCs w:val="20"/>
        </w:rPr>
        <w:t>sonal asks – ie. Christmas ask l</w:t>
      </w:r>
      <w:r w:rsidRPr="00383446">
        <w:rPr>
          <w:rFonts w:ascii="Verdana" w:hAnsi="Verdana"/>
          <w:sz w:val="20"/>
          <w:szCs w:val="20"/>
        </w:rPr>
        <w:t xml:space="preserve">inked to Christmas project </w:t>
      </w:r>
    </w:p>
    <w:p w:rsidR="00860857" w:rsidRPr="00383446" w:rsidRDefault="00860857"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Many were using constituent headers to assist fundraising and donations and </w:t>
      </w:r>
      <w:r w:rsidR="00246385" w:rsidRPr="00383446">
        <w:rPr>
          <w:rFonts w:ascii="Verdana" w:hAnsi="Verdana"/>
          <w:sz w:val="20"/>
          <w:szCs w:val="20"/>
        </w:rPr>
        <w:t>memberships</w:t>
      </w:r>
      <w:r w:rsidRPr="00383446">
        <w:rPr>
          <w:rFonts w:ascii="Verdana" w:hAnsi="Verdana"/>
          <w:sz w:val="20"/>
          <w:szCs w:val="20"/>
        </w:rPr>
        <w:t xml:space="preserve">. Many </w:t>
      </w:r>
      <w:r w:rsidR="00246385" w:rsidRPr="00383446">
        <w:rPr>
          <w:rFonts w:ascii="Verdana" w:hAnsi="Verdana"/>
          <w:sz w:val="20"/>
          <w:szCs w:val="20"/>
        </w:rPr>
        <w:t>had custom headers.</w:t>
      </w:r>
    </w:p>
    <w:p w:rsidR="00246385" w:rsidRPr="00383446" w:rsidRDefault="00246385" w:rsidP="00383446">
      <w:pPr>
        <w:pStyle w:val="ListParagraph"/>
        <w:numPr>
          <w:ilvl w:val="0"/>
          <w:numId w:val="2"/>
        </w:numPr>
        <w:spacing w:after="0" w:line="240" w:lineRule="auto"/>
        <w:rPr>
          <w:rFonts w:ascii="Verdana" w:hAnsi="Verdana"/>
          <w:sz w:val="20"/>
          <w:szCs w:val="20"/>
        </w:rPr>
      </w:pPr>
      <w:r w:rsidRPr="00383446">
        <w:rPr>
          <w:rFonts w:ascii="Verdana" w:hAnsi="Verdana"/>
          <w:sz w:val="20"/>
          <w:szCs w:val="20"/>
        </w:rPr>
        <w:t xml:space="preserve">Many were also using custom headers and/or other Tessitura tools in relation to Gift Aid </w:t>
      </w:r>
    </w:p>
    <w:p w:rsidR="00246385" w:rsidRPr="00383446" w:rsidRDefault="00246385" w:rsidP="00383446">
      <w:pPr>
        <w:pStyle w:val="ListParagraph"/>
        <w:numPr>
          <w:ilvl w:val="0"/>
          <w:numId w:val="2"/>
        </w:numPr>
        <w:spacing w:after="0" w:line="240" w:lineRule="auto"/>
        <w:rPr>
          <w:rFonts w:ascii="Verdana" w:hAnsi="Verdana"/>
          <w:b/>
          <w:sz w:val="20"/>
          <w:szCs w:val="20"/>
        </w:rPr>
      </w:pPr>
      <w:r w:rsidRPr="00383446">
        <w:rPr>
          <w:rFonts w:ascii="Verdana" w:hAnsi="Verdana"/>
          <w:sz w:val="20"/>
          <w:szCs w:val="20"/>
        </w:rPr>
        <w:t>Many using Tessitura and /or email software for ‘thanking’ emails and or automatic membership renewals</w:t>
      </w:r>
    </w:p>
    <w:p w:rsidR="00383446" w:rsidRDefault="00383446" w:rsidP="00383446">
      <w:pPr>
        <w:spacing w:after="0" w:line="240" w:lineRule="auto"/>
        <w:rPr>
          <w:rFonts w:ascii="Verdana" w:hAnsi="Verdana"/>
          <w:b/>
          <w:sz w:val="20"/>
          <w:szCs w:val="20"/>
        </w:rPr>
      </w:pPr>
    </w:p>
    <w:p w:rsidR="00FC6ABB" w:rsidRPr="00383446" w:rsidRDefault="00FC6ABB" w:rsidP="00383446">
      <w:pPr>
        <w:spacing w:after="0" w:line="240" w:lineRule="auto"/>
        <w:rPr>
          <w:rFonts w:ascii="Verdana" w:hAnsi="Verdana"/>
          <w:b/>
          <w:sz w:val="20"/>
          <w:szCs w:val="20"/>
        </w:rPr>
      </w:pPr>
      <w:r w:rsidRPr="00383446">
        <w:rPr>
          <w:rFonts w:ascii="Verdana" w:hAnsi="Verdana"/>
          <w:b/>
          <w:sz w:val="20"/>
          <w:szCs w:val="20"/>
        </w:rPr>
        <w:t>How are you using Tessitura to ensure best practice procedures and record donors information?</w:t>
      </w:r>
    </w:p>
    <w:p w:rsidR="00EF26A4" w:rsidRPr="00383446" w:rsidRDefault="00EF26A4" w:rsidP="00383446">
      <w:pPr>
        <w:spacing w:after="0" w:line="240" w:lineRule="auto"/>
        <w:rPr>
          <w:rFonts w:ascii="Verdana" w:hAnsi="Verdana"/>
          <w:sz w:val="20"/>
          <w:szCs w:val="20"/>
        </w:rPr>
      </w:pPr>
      <w:r w:rsidRPr="00383446">
        <w:rPr>
          <w:rFonts w:ascii="Verdana" w:hAnsi="Verdana"/>
          <w:sz w:val="20"/>
          <w:szCs w:val="20"/>
        </w:rPr>
        <w:t xml:space="preserve">Key Tessitura tools – </w:t>
      </w:r>
      <w:r w:rsidR="00DF6545" w:rsidRPr="00383446">
        <w:rPr>
          <w:rFonts w:ascii="Verdana" w:hAnsi="Verdana"/>
          <w:sz w:val="20"/>
          <w:szCs w:val="20"/>
        </w:rPr>
        <w:t>constituencies</w:t>
      </w:r>
      <w:r w:rsidRPr="00383446">
        <w:rPr>
          <w:rFonts w:ascii="Verdana" w:hAnsi="Verdana"/>
          <w:sz w:val="20"/>
          <w:szCs w:val="20"/>
        </w:rPr>
        <w:t xml:space="preserve"> and constituent headers</w:t>
      </w:r>
    </w:p>
    <w:p w:rsidR="00EF26A4" w:rsidRPr="00383446" w:rsidRDefault="00EF26A4" w:rsidP="00383446">
      <w:pPr>
        <w:spacing w:after="0" w:line="240" w:lineRule="auto"/>
        <w:rPr>
          <w:rFonts w:ascii="Verdana" w:hAnsi="Verdana"/>
          <w:sz w:val="20"/>
          <w:szCs w:val="20"/>
        </w:rPr>
      </w:pPr>
      <w:r w:rsidRPr="00383446">
        <w:rPr>
          <w:rFonts w:ascii="Verdana" w:hAnsi="Verdana"/>
          <w:sz w:val="20"/>
          <w:szCs w:val="20"/>
        </w:rPr>
        <w:t>Use of other functions</w:t>
      </w:r>
      <w:r w:rsidR="00DF6545" w:rsidRPr="00383446">
        <w:rPr>
          <w:rFonts w:ascii="Verdana" w:hAnsi="Verdana"/>
          <w:sz w:val="20"/>
          <w:szCs w:val="20"/>
        </w:rPr>
        <w:t xml:space="preserve"> for this area</w:t>
      </w:r>
      <w:r w:rsidRPr="00383446">
        <w:rPr>
          <w:rFonts w:ascii="Verdana" w:hAnsi="Verdana"/>
          <w:sz w:val="20"/>
          <w:szCs w:val="20"/>
        </w:rPr>
        <w:t xml:space="preserve"> – reports/plans/CSIs</w:t>
      </w:r>
    </w:p>
    <w:p w:rsidR="00FC6ABB" w:rsidRPr="00383446" w:rsidRDefault="00EF26A4" w:rsidP="00383446">
      <w:pPr>
        <w:spacing w:after="0" w:line="240" w:lineRule="auto"/>
        <w:rPr>
          <w:rFonts w:ascii="Verdana" w:hAnsi="Verdana"/>
          <w:sz w:val="20"/>
          <w:szCs w:val="20"/>
        </w:rPr>
      </w:pPr>
      <w:r w:rsidRPr="00383446">
        <w:rPr>
          <w:rFonts w:ascii="Verdana" w:hAnsi="Verdana"/>
          <w:sz w:val="20"/>
          <w:szCs w:val="20"/>
        </w:rPr>
        <w:t xml:space="preserve">We couldn’t manage such </w:t>
      </w:r>
      <w:r w:rsidR="00DF6545" w:rsidRPr="00383446">
        <w:rPr>
          <w:rFonts w:ascii="Verdana" w:hAnsi="Verdana"/>
          <w:sz w:val="20"/>
          <w:szCs w:val="20"/>
        </w:rPr>
        <w:t>processes</w:t>
      </w:r>
      <w:r w:rsidRPr="00383446">
        <w:rPr>
          <w:rFonts w:ascii="Verdana" w:hAnsi="Verdana"/>
          <w:sz w:val="20"/>
          <w:szCs w:val="20"/>
        </w:rPr>
        <w:t xml:space="preserve"> in such a </w:t>
      </w:r>
      <w:r w:rsidR="00DF6545" w:rsidRPr="00383446">
        <w:rPr>
          <w:rFonts w:ascii="Verdana" w:hAnsi="Verdana"/>
          <w:sz w:val="20"/>
          <w:szCs w:val="20"/>
        </w:rPr>
        <w:t>sophisticated</w:t>
      </w:r>
      <w:r w:rsidRPr="00383446">
        <w:rPr>
          <w:rFonts w:ascii="Verdana" w:hAnsi="Verdana"/>
          <w:sz w:val="20"/>
          <w:szCs w:val="20"/>
        </w:rPr>
        <w:t xml:space="preserve"> way without Tessitura!</w:t>
      </w:r>
    </w:p>
    <w:p w:rsidR="00FC6ABB" w:rsidRPr="00383446" w:rsidRDefault="00FC6ABB" w:rsidP="00383446">
      <w:pPr>
        <w:spacing w:after="0" w:line="240" w:lineRule="auto"/>
        <w:rPr>
          <w:rFonts w:ascii="Verdana" w:hAnsi="Verdana"/>
          <w:b/>
          <w:sz w:val="20"/>
          <w:szCs w:val="20"/>
        </w:rPr>
      </w:pPr>
      <w:r w:rsidRPr="00383446">
        <w:rPr>
          <w:rFonts w:ascii="Verdana" w:hAnsi="Verdana"/>
          <w:b/>
          <w:sz w:val="20"/>
          <w:szCs w:val="20"/>
        </w:rPr>
        <w:t>Detailed Points:</w:t>
      </w:r>
    </w:p>
    <w:p w:rsidR="00383446" w:rsidRDefault="00FC6ABB"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lastRenderedPageBreak/>
        <w:t xml:space="preserve">Many using </w:t>
      </w:r>
      <w:r w:rsidR="00EF26A4" w:rsidRPr="00383446">
        <w:rPr>
          <w:rFonts w:ascii="Verdana" w:hAnsi="Verdana"/>
          <w:sz w:val="20"/>
          <w:szCs w:val="20"/>
        </w:rPr>
        <w:t>constituencies</w:t>
      </w:r>
      <w:r w:rsidRPr="00383446">
        <w:rPr>
          <w:rFonts w:ascii="Verdana" w:hAnsi="Verdana"/>
          <w:sz w:val="20"/>
          <w:szCs w:val="20"/>
        </w:rPr>
        <w:t xml:space="preserve"> </w:t>
      </w:r>
      <w:r w:rsidR="00383446">
        <w:rPr>
          <w:rFonts w:ascii="Verdana" w:hAnsi="Verdana"/>
          <w:sz w:val="20"/>
          <w:szCs w:val="20"/>
        </w:rPr>
        <w:t>and icon headers</w:t>
      </w:r>
    </w:p>
    <w:p w:rsidR="00FC6ABB" w:rsidRPr="00383446" w:rsidRDefault="00FC6ABB"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 xml:space="preserve">Plans being used in </w:t>
      </w:r>
      <w:r w:rsidR="00383446">
        <w:rPr>
          <w:rFonts w:ascii="Verdana" w:hAnsi="Verdana"/>
          <w:sz w:val="20"/>
          <w:szCs w:val="20"/>
        </w:rPr>
        <w:t>v</w:t>
      </w:r>
      <w:r w:rsidRPr="00383446">
        <w:rPr>
          <w:rFonts w:ascii="Verdana" w:hAnsi="Verdana"/>
          <w:sz w:val="20"/>
          <w:szCs w:val="20"/>
        </w:rPr>
        <w:t>12.5</w:t>
      </w:r>
    </w:p>
    <w:p w:rsidR="00FC6ABB" w:rsidRPr="00383446" w:rsidRDefault="00FC6ABB"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 xml:space="preserve">Some using CSI’s to identify potential leads/donors and refer </w:t>
      </w:r>
      <w:r w:rsidR="00383446">
        <w:rPr>
          <w:rFonts w:ascii="Verdana" w:hAnsi="Verdana"/>
          <w:sz w:val="20"/>
          <w:szCs w:val="20"/>
        </w:rPr>
        <w:t xml:space="preserve">them </w:t>
      </w:r>
      <w:r w:rsidRPr="00383446">
        <w:rPr>
          <w:rFonts w:ascii="Verdana" w:hAnsi="Verdana"/>
          <w:sz w:val="20"/>
          <w:szCs w:val="20"/>
        </w:rPr>
        <w:t>back to Development</w:t>
      </w:r>
    </w:p>
    <w:p w:rsidR="00FC6ABB"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Some use total giving in Constituent headers but restrict who can see this through permissions</w:t>
      </w:r>
      <w:r w:rsidR="00383446">
        <w:rPr>
          <w:rFonts w:ascii="Verdana" w:hAnsi="Verdana"/>
          <w:sz w:val="20"/>
          <w:szCs w:val="20"/>
        </w:rPr>
        <w:t>/user groups</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Many using Tessitura in a number of ways to have flags for Gift Aid and membership renewals</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Some have no booking fee to encourage donations</w:t>
      </w:r>
      <w:r w:rsidR="00DF6545" w:rsidRPr="00383446">
        <w:rPr>
          <w:rFonts w:ascii="Verdana" w:hAnsi="Verdana"/>
          <w:sz w:val="20"/>
          <w:szCs w:val="20"/>
        </w:rPr>
        <w:t xml:space="preserve"> (National Theatre Wales)</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Clean data championed as being a good starting point</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Several organisations scan in gift aid forms and attached to individual customer record</w:t>
      </w:r>
      <w:r w:rsidR="00DF6545" w:rsidRPr="00383446">
        <w:rPr>
          <w:rFonts w:ascii="Verdana" w:hAnsi="Verdana"/>
          <w:sz w:val="20"/>
          <w:szCs w:val="20"/>
        </w:rPr>
        <w:t>s</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Mass constituency updates to a number of records</w:t>
      </w:r>
      <w:r w:rsidR="00DF6545" w:rsidRPr="00383446">
        <w:rPr>
          <w:rFonts w:ascii="Verdana" w:hAnsi="Verdana"/>
          <w:sz w:val="20"/>
          <w:szCs w:val="20"/>
        </w:rPr>
        <w:t>/linked to behaviour</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One organisation had a constituency if someone has said they don’t wish to be asked for a donation – NOD (no donation) which a box office member can add on</w:t>
      </w:r>
      <w:r w:rsidR="00DF6545" w:rsidRPr="00383446">
        <w:rPr>
          <w:rFonts w:ascii="Verdana" w:hAnsi="Verdana"/>
          <w:sz w:val="20"/>
          <w:szCs w:val="20"/>
        </w:rPr>
        <w:t xml:space="preserve"> to avoid the customer becoming annoyed with a repeated request</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Many make use of ticket exchanges or refunds as a chance to request this as a donation and this is very successful</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Some have a note type in research tab</w:t>
      </w:r>
      <w:r w:rsidR="00DF6545" w:rsidRPr="00383446">
        <w:rPr>
          <w:rFonts w:ascii="Verdana" w:hAnsi="Verdana"/>
          <w:sz w:val="20"/>
          <w:szCs w:val="20"/>
        </w:rPr>
        <w:t xml:space="preserve"> specific to this area</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Some use dashboard</w:t>
      </w:r>
      <w:r w:rsidR="00DF6545" w:rsidRPr="00383446">
        <w:rPr>
          <w:rFonts w:ascii="Verdana" w:hAnsi="Verdana"/>
          <w:sz w:val="20"/>
          <w:szCs w:val="20"/>
        </w:rPr>
        <w:t>s</w:t>
      </w:r>
      <w:r w:rsidRPr="00383446">
        <w:rPr>
          <w:rFonts w:ascii="Verdana" w:hAnsi="Verdana"/>
          <w:sz w:val="20"/>
          <w:szCs w:val="20"/>
        </w:rPr>
        <w:t xml:space="preserve"> to track progress of donations at point of sale/memberships etc</w:t>
      </w:r>
    </w:p>
    <w:p w:rsidR="00EF26A4" w:rsidRPr="00383446" w:rsidRDefault="00EF26A4"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 xml:space="preserve">Birmingham Hippodrome </w:t>
      </w:r>
      <w:proofErr w:type="gramStart"/>
      <w:r w:rsidRPr="00383446">
        <w:rPr>
          <w:rFonts w:ascii="Verdana" w:hAnsi="Verdana"/>
          <w:sz w:val="20"/>
          <w:szCs w:val="20"/>
        </w:rPr>
        <w:t>have</w:t>
      </w:r>
      <w:proofErr w:type="gramEnd"/>
      <w:r w:rsidRPr="00383446">
        <w:rPr>
          <w:rFonts w:ascii="Verdana" w:hAnsi="Verdana"/>
          <w:sz w:val="20"/>
          <w:szCs w:val="20"/>
        </w:rPr>
        <w:t xml:space="preserve"> custom reports to track donations at point of sale by staff member and overall success per month/day and split into web and team.</w:t>
      </w:r>
      <w:r w:rsidR="00EC395D" w:rsidRPr="00383446">
        <w:rPr>
          <w:rFonts w:ascii="Verdana" w:hAnsi="Verdana"/>
          <w:sz w:val="20"/>
          <w:szCs w:val="20"/>
        </w:rPr>
        <w:t xml:space="preserve">  They also have a way of ‘blacking out’ the request for donations so once a donation has been made they won’t be asked again for 1 month.</w:t>
      </w:r>
    </w:p>
    <w:p w:rsidR="00EC395D" w:rsidRPr="00383446" w:rsidRDefault="00EC395D"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Some using Quick</w:t>
      </w:r>
      <w:r w:rsidR="00383446">
        <w:rPr>
          <w:rFonts w:ascii="Verdana" w:hAnsi="Verdana"/>
          <w:sz w:val="20"/>
          <w:szCs w:val="20"/>
        </w:rPr>
        <w:t xml:space="preserve"> Sale Screen with a custom gift</w:t>
      </w:r>
      <w:bookmarkStart w:id="0" w:name="_GoBack"/>
      <w:bookmarkEnd w:id="0"/>
      <w:r w:rsidRPr="00383446">
        <w:rPr>
          <w:rFonts w:ascii="Verdana" w:hAnsi="Verdana"/>
          <w:sz w:val="20"/>
          <w:szCs w:val="20"/>
        </w:rPr>
        <w:t>aid built in</w:t>
      </w:r>
    </w:p>
    <w:p w:rsidR="00EC395D" w:rsidRPr="00383446" w:rsidRDefault="00EC395D" w:rsidP="00383446">
      <w:pPr>
        <w:pStyle w:val="ListParagraph"/>
        <w:numPr>
          <w:ilvl w:val="0"/>
          <w:numId w:val="7"/>
        </w:numPr>
        <w:spacing w:after="0" w:line="240" w:lineRule="auto"/>
        <w:rPr>
          <w:rFonts w:ascii="Verdana" w:hAnsi="Verdana"/>
          <w:sz w:val="20"/>
          <w:szCs w:val="20"/>
        </w:rPr>
      </w:pPr>
      <w:r w:rsidRPr="00383446">
        <w:rPr>
          <w:rFonts w:ascii="Verdana" w:hAnsi="Verdana"/>
          <w:sz w:val="20"/>
          <w:szCs w:val="20"/>
        </w:rPr>
        <w:t>One organisation encourages box office team member to ask for customer name as early as possible in the call so they can begin to look at total giving history etc</w:t>
      </w:r>
    </w:p>
    <w:p w:rsidR="00511AFE" w:rsidRPr="00383446" w:rsidRDefault="00511AFE" w:rsidP="00383446">
      <w:pPr>
        <w:spacing w:after="0" w:line="240" w:lineRule="auto"/>
        <w:rPr>
          <w:rFonts w:ascii="Verdana" w:hAnsi="Verdana"/>
          <w:b/>
          <w:sz w:val="20"/>
          <w:szCs w:val="20"/>
        </w:rPr>
      </w:pPr>
    </w:p>
    <w:sectPr w:rsidR="00511AFE" w:rsidRPr="003834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639E8"/>
    <w:multiLevelType w:val="hybridMultilevel"/>
    <w:tmpl w:val="828807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48307A6"/>
    <w:multiLevelType w:val="hybridMultilevel"/>
    <w:tmpl w:val="25CEB4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8177C4"/>
    <w:multiLevelType w:val="hybridMultilevel"/>
    <w:tmpl w:val="DFC41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AB2B7C"/>
    <w:multiLevelType w:val="hybridMultilevel"/>
    <w:tmpl w:val="EEEC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CF495E"/>
    <w:multiLevelType w:val="hybridMultilevel"/>
    <w:tmpl w:val="A7A2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DC12CF"/>
    <w:multiLevelType w:val="hybridMultilevel"/>
    <w:tmpl w:val="708E93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68DE68AD"/>
    <w:multiLevelType w:val="hybridMultilevel"/>
    <w:tmpl w:val="2116C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FA71E9"/>
    <w:multiLevelType w:val="hybridMultilevel"/>
    <w:tmpl w:val="A330E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A17D8F"/>
    <w:multiLevelType w:val="hybridMultilevel"/>
    <w:tmpl w:val="5D1202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2"/>
  </w:num>
  <w:num w:numId="5">
    <w:abstractNumId w:val="7"/>
  </w:num>
  <w:num w:numId="6">
    <w:abstractNumId w:val="5"/>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FE"/>
    <w:rsid w:val="000539A2"/>
    <w:rsid w:val="00147854"/>
    <w:rsid w:val="00246385"/>
    <w:rsid w:val="0033681D"/>
    <w:rsid w:val="00383446"/>
    <w:rsid w:val="00511AFE"/>
    <w:rsid w:val="00564A12"/>
    <w:rsid w:val="00860857"/>
    <w:rsid w:val="00D3379C"/>
    <w:rsid w:val="00DF6545"/>
    <w:rsid w:val="00EA38AD"/>
    <w:rsid w:val="00EC395D"/>
    <w:rsid w:val="00EF26A4"/>
    <w:rsid w:val="00F615BE"/>
    <w:rsid w:val="00FC6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5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griffin\AppData\Roaming\Microsoft\Templates\Customer%20Giving%20Note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Customer Giving Notes</Template>
  <TotalTime>8</TotalTime>
  <Pages>3</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rgriffin</dc:creator>
  <cp:lastModifiedBy>Nicola Blackburn</cp:lastModifiedBy>
  <cp:revision>3</cp:revision>
  <dcterms:created xsi:type="dcterms:W3CDTF">2015-11-11T15:25:00Z</dcterms:created>
  <dcterms:modified xsi:type="dcterms:W3CDTF">2015-11-27T15:08:00Z</dcterms:modified>
</cp:coreProperties>
</file>