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04B" w:rsidRPr="00DD009E" w:rsidRDefault="00B8304B" w:rsidP="00CC73B3">
      <w:pPr>
        <w:rPr>
          <w:rFonts w:ascii="Arial" w:hAnsi="Arial" w:cs="Arial"/>
          <w:b/>
          <w:sz w:val="22"/>
          <w:szCs w:val="22"/>
        </w:rPr>
      </w:pPr>
      <w:r w:rsidRPr="00A561E3">
        <w:rPr>
          <w:rFonts w:ascii="Trebuchet MS" w:hAnsi="Trebuchet MS" w:cs="Arial"/>
          <w:b/>
          <w:sz w:val="20"/>
          <w:szCs w:val="20"/>
        </w:rPr>
        <w:t xml:space="preserve">             </w:t>
      </w:r>
      <w:r w:rsidRPr="00DD009E">
        <w:rPr>
          <w:rFonts w:ascii="Arial" w:hAnsi="Arial" w:cs="Arial"/>
          <w:b/>
          <w:sz w:val="22"/>
          <w:szCs w:val="22"/>
        </w:rPr>
        <w:t xml:space="preserve">                                                                          </w:t>
      </w:r>
    </w:p>
    <w:p w:rsidR="00B8304B" w:rsidRPr="00DD009E" w:rsidRDefault="00B8304B" w:rsidP="00C050B4">
      <w:pPr>
        <w:jc w:val="center"/>
        <w:rPr>
          <w:rFonts w:ascii="Arial" w:hAnsi="Arial" w:cs="Arial"/>
          <w:b/>
          <w:sz w:val="22"/>
          <w:szCs w:val="22"/>
        </w:rPr>
      </w:pPr>
      <w:r w:rsidRPr="00DD009E">
        <w:rPr>
          <w:rFonts w:ascii="Arial" w:hAnsi="Arial" w:cs="Arial"/>
          <w:b/>
          <w:sz w:val="22"/>
          <w:szCs w:val="22"/>
        </w:rPr>
        <w:t xml:space="preserve">TUG UK </w:t>
      </w:r>
    </w:p>
    <w:p w:rsidR="00B8304B" w:rsidRPr="00DD009E" w:rsidRDefault="00B8304B" w:rsidP="006073F0">
      <w:pPr>
        <w:tabs>
          <w:tab w:val="left" w:pos="1545"/>
          <w:tab w:val="center" w:pos="4890"/>
          <w:tab w:val="left" w:pos="5040"/>
        </w:tabs>
        <w:rPr>
          <w:rFonts w:ascii="Arial" w:hAnsi="Arial" w:cs="Arial"/>
          <w:b/>
          <w:sz w:val="22"/>
          <w:szCs w:val="22"/>
        </w:rPr>
      </w:pPr>
      <w:r w:rsidRPr="00DD009E">
        <w:rPr>
          <w:rFonts w:ascii="Arial" w:hAnsi="Arial" w:cs="Arial"/>
          <w:b/>
          <w:sz w:val="22"/>
          <w:szCs w:val="22"/>
        </w:rPr>
        <w:tab/>
      </w:r>
      <w:r w:rsidRPr="00DD009E">
        <w:rPr>
          <w:rFonts w:ascii="Arial" w:hAnsi="Arial" w:cs="Arial"/>
          <w:b/>
          <w:sz w:val="22"/>
          <w:szCs w:val="22"/>
        </w:rPr>
        <w:tab/>
        <w:t>Conference Call Thursday 5</w:t>
      </w:r>
      <w:r w:rsidRPr="00DD009E">
        <w:rPr>
          <w:rFonts w:ascii="Arial" w:hAnsi="Arial" w:cs="Arial"/>
          <w:b/>
          <w:sz w:val="22"/>
          <w:szCs w:val="22"/>
          <w:vertAlign w:val="superscript"/>
        </w:rPr>
        <w:t>th</w:t>
      </w:r>
      <w:r w:rsidRPr="00DD009E">
        <w:rPr>
          <w:rFonts w:ascii="Arial" w:hAnsi="Arial" w:cs="Arial"/>
          <w:b/>
          <w:sz w:val="22"/>
          <w:szCs w:val="22"/>
        </w:rPr>
        <w:t xml:space="preserve"> June 2.00pm</w:t>
      </w:r>
    </w:p>
    <w:p w:rsidR="00B8304B" w:rsidRDefault="00C7521C" w:rsidP="002852A0">
      <w:pPr>
        <w:jc w:val="both"/>
        <w:rPr>
          <w:rFonts w:ascii="Arial" w:hAnsi="Arial" w:cs="Arial"/>
          <w:sz w:val="22"/>
          <w:szCs w:val="22"/>
        </w:rPr>
      </w:pPr>
      <w:r>
        <w:rPr>
          <w:rFonts w:ascii="Arial" w:hAnsi="Arial" w:cs="Arial"/>
          <w:sz w:val="22"/>
          <w:szCs w:val="22"/>
        </w:rPr>
        <w:t>On the call:</w:t>
      </w:r>
    </w:p>
    <w:tbl>
      <w:tblPr>
        <w:tblStyle w:val="TableGrid"/>
        <w:tblpPr w:leftFromText="180" w:rightFromText="180" w:horzAnchor="margin" w:tblpXSpec="center" w:tblpY="1455"/>
        <w:tblW w:w="10440" w:type="dxa"/>
        <w:tblLook w:val="01E0" w:firstRow="1" w:lastRow="1" w:firstColumn="1" w:lastColumn="1" w:noHBand="0" w:noVBand="0"/>
      </w:tblPr>
      <w:tblGrid>
        <w:gridCol w:w="1980"/>
        <w:gridCol w:w="3960"/>
        <w:gridCol w:w="4500"/>
      </w:tblGrid>
      <w:tr w:rsidR="000931E4" w:rsidRPr="000931E4" w:rsidTr="007613DF">
        <w:tc>
          <w:tcPr>
            <w:tcW w:w="1980" w:type="dxa"/>
          </w:tcPr>
          <w:p w:rsidR="000931E4" w:rsidRPr="000931E4" w:rsidRDefault="000931E4" w:rsidP="000931E4">
            <w:pPr>
              <w:jc w:val="both"/>
              <w:rPr>
                <w:rFonts w:ascii="Arial" w:hAnsi="Arial" w:cs="Arial"/>
                <w:sz w:val="20"/>
                <w:szCs w:val="20"/>
              </w:rPr>
            </w:pPr>
            <w:r w:rsidRPr="000931E4">
              <w:rPr>
                <w:rFonts w:ascii="Arial" w:hAnsi="Arial" w:cs="Arial"/>
                <w:sz w:val="20"/>
                <w:szCs w:val="20"/>
              </w:rPr>
              <w:t>Nicola Blackburn</w:t>
            </w:r>
          </w:p>
        </w:tc>
        <w:tc>
          <w:tcPr>
            <w:tcW w:w="3960" w:type="dxa"/>
          </w:tcPr>
          <w:p w:rsidR="000931E4" w:rsidRPr="000931E4" w:rsidRDefault="000931E4" w:rsidP="000931E4">
            <w:pPr>
              <w:jc w:val="both"/>
              <w:rPr>
                <w:rFonts w:ascii="Arial" w:hAnsi="Arial" w:cs="Arial"/>
                <w:sz w:val="20"/>
                <w:szCs w:val="20"/>
              </w:rPr>
            </w:pPr>
            <w:r w:rsidRPr="000931E4">
              <w:rPr>
                <w:rFonts w:ascii="Arial" w:hAnsi="Arial" w:cs="Arial"/>
                <w:sz w:val="20"/>
                <w:szCs w:val="20"/>
              </w:rPr>
              <w:t>Theatre Royal &amp; Royal Concert Hall</w:t>
            </w:r>
          </w:p>
        </w:tc>
        <w:tc>
          <w:tcPr>
            <w:tcW w:w="4500" w:type="dxa"/>
          </w:tcPr>
          <w:p w:rsidR="000931E4" w:rsidRPr="000931E4" w:rsidRDefault="00A15091" w:rsidP="000931E4">
            <w:pPr>
              <w:jc w:val="both"/>
              <w:rPr>
                <w:rFonts w:ascii="Arial" w:hAnsi="Arial" w:cs="Arial"/>
                <w:sz w:val="20"/>
                <w:szCs w:val="20"/>
              </w:rPr>
            </w:pPr>
            <w:hyperlink r:id="rId6" w:history="1">
              <w:r w:rsidR="00D40D37" w:rsidRPr="00016FB0">
                <w:rPr>
                  <w:rStyle w:val="Hyperlink"/>
                  <w:rFonts w:ascii="Arial" w:hAnsi="Arial" w:cs="Arial"/>
                  <w:sz w:val="20"/>
                  <w:szCs w:val="20"/>
                </w:rPr>
                <w:t>nicola.blackburn@nottinghamcity.gov.uk</w:t>
              </w:r>
            </w:hyperlink>
          </w:p>
        </w:tc>
      </w:tr>
      <w:tr w:rsidR="000931E4" w:rsidRPr="000931E4" w:rsidTr="007613DF">
        <w:tc>
          <w:tcPr>
            <w:tcW w:w="1980" w:type="dxa"/>
          </w:tcPr>
          <w:p w:rsidR="000931E4" w:rsidRPr="000931E4" w:rsidRDefault="000931E4" w:rsidP="000931E4">
            <w:pPr>
              <w:jc w:val="both"/>
              <w:rPr>
                <w:rFonts w:ascii="Arial" w:hAnsi="Arial" w:cs="Arial"/>
                <w:sz w:val="20"/>
                <w:szCs w:val="20"/>
              </w:rPr>
            </w:pPr>
            <w:r w:rsidRPr="000931E4">
              <w:rPr>
                <w:rFonts w:ascii="Arial" w:hAnsi="Arial" w:cs="Arial"/>
                <w:sz w:val="20"/>
                <w:szCs w:val="20"/>
              </w:rPr>
              <w:t xml:space="preserve">Annie Scally </w:t>
            </w:r>
          </w:p>
        </w:tc>
        <w:tc>
          <w:tcPr>
            <w:tcW w:w="3960" w:type="dxa"/>
          </w:tcPr>
          <w:p w:rsidR="000931E4" w:rsidRPr="000931E4" w:rsidRDefault="000931E4" w:rsidP="000931E4">
            <w:pPr>
              <w:jc w:val="both"/>
              <w:rPr>
                <w:rFonts w:ascii="Arial" w:hAnsi="Arial" w:cs="Arial"/>
                <w:sz w:val="20"/>
                <w:szCs w:val="20"/>
              </w:rPr>
            </w:pPr>
            <w:r w:rsidRPr="000931E4">
              <w:rPr>
                <w:rFonts w:ascii="Arial" w:hAnsi="Arial" w:cs="Arial"/>
                <w:sz w:val="20"/>
                <w:szCs w:val="20"/>
              </w:rPr>
              <w:t>Ticketing Network East Midlands</w:t>
            </w:r>
          </w:p>
        </w:tc>
        <w:tc>
          <w:tcPr>
            <w:tcW w:w="4500" w:type="dxa"/>
          </w:tcPr>
          <w:p w:rsidR="000931E4" w:rsidRPr="000931E4" w:rsidRDefault="00A15091" w:rsidP="000931E4">
            <w:pPr>
              <w:jc w:val="both"/>
              <w:rPr>
                <w:rFonts w:ascii="Arial" w:hAnsi="Arial" w:cs="Arial"/>
                <w:sz w:val="20"/>
                <w:szCs w:val="20"/>
              </w:rPr>
            </w:pPr>
            <w:hyperlink r:id="rId7" w:history="1">
              <w:r w:rsidR="00D40D37" w:rsidRPr="00016FB0">
                <w:rPr>
                  <w:rStyle w:val="Hyperlink"/>
                  <w:rFonts w:ascii="Arial" w:hAnsi="Arial" w:cs="Arial"/>
                  <w:sz w:val="20"/>
                  <w:szCs w:val="20"/>
                </w:rPr>
                <w:t>annie.scally@nottinghamcity.gov.uk</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Alison Atkinson</w:t>
            </w:r>
          </w:p>
        </w:tc>
        <w:tc>
          <w:tcPr>
            <w:tcW w:w="396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 xml:space="preserve">London Philharmonic </w:t>
            </w:r>
            <w:proofErr w:type="spellStart"/>
            <w:r w:rsidRPr="000931E4">
              <w:rPr>
                <w:rFonts w:ascii="Arial" w:hAnsi="Arial" w:cs="Arial"/>
                <w:sz w:val="20"/>
                <w:szCs w:val="20"/>
              </w:rPr>
              <w:t>Orchestr</w:t>
            </w:r>
            <w:proofErr w:type="spellEnd"/>
          </w:p>
        </w:tc>
        <w:tc>
          <w:tcPr>
            <w:tcW w:w="4500" w:type="dxa"/>
          </w:tcPr>
          <w:p w:rsidR="00D40D37" w:rsidRPr="000931E4" w:rsidRDefault="00A15091" w:rsidP="00D40D37">
            <w:pPr>
              <w:jc w:val="both"/>
              <w:rPr>
                <w:rFonts w:ascii="Arial" w:hAnsi="Arial" w:cs="Arial"/>
                <w:sz w:val="20"/>
                <w:szCs w:val="20"/>
              </w:rPr>
            </w:pPr>
            <w:hyperlink r:id="rId8" w:history="1">
              <w:r w:rsidR="00D40D37" w:rsidRPr="000931E4">
                <w:rPr>
                  <w:rStyle w:val="Hyperlink"/>
                  <w:rFonts w:ascii="Arial" w:hAnsi="Arial" w:cs="Arial"/>
                  <w:sz w:val="20"/>
                  <w:szCs w:val="20"/>
                </w:rPr>
                <w:t>Alison.atkinson@lpo.org.uk</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Amy Foley</w:t>
            </w:r>
          </w:p>
        </w:tc>
        <w:tc>
          <w:tcPr>
            <w:tcW w:w="396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Live Theatre</w:t>
            </w:r>
          </w:p>
        </w:tc>
        <w:tc>
          <w:tcPr>
            <w:tcW w:w="4500" w:type="dxa"/>
          </w:tcPr>
          <w:p w:rsidR="00D40D37" w:rsidRPr="000931E4" w:rsidRDefault="00A15091" w:rsidP="00D40D37">
            <w:pPr>
              <w:jc w:val="both"/>
              <w:rPr>
                <w:rFonts w:ascii="Arial" w:hAnsi="Arial" w:cs="Arial"/>
                <w:sz w:val="20"/>
                <w:szCs w:val="20"/>
              </w:rPr>
            </w:pPr>
            <w:hyperlink r:id="rId9" w:history="1">
              <w:r w:rsidR="00D40D37" w:rsidRPr="00016FB0">
                <w:rPr>
                  <w:rStyle w:val="Hyperlink"/>
                  <w:rFonts w:ascii="Arial" w:hAnsi="Arial" w:cs="Arial"/>
                  <w:sz w:val="20"/>
                  <w:szCs w:val="20"/>
                </w:rPr>
                <w:t>Amy.foley@live.org.uk</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Amy Townson</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Nottingham Playhouse</w:t>
            </w:r>
          </w:p>
        </w:tc>
        <w:tc>
          <w:tcPr>
            <w:tcW w:w="4500" w:type="dxa"/>
          </w:tcPr>
          <w:p w:rsidR="00D40D37" w:rsidRDefault="00A15091" w:rsidP="00D40D37">
            <w:pPr>
              <w:jc w:val="both"/>
              <w:rPr>
                <w:rFonts w:ascii="Arial" w:hAnsi="Arial" w:cs="Arial"/>
                <w:sz w:val="20"/>
                <w:szCs w:val="20"/>
              </w:rPr>
            </w:pPr>
            <w:hyperlink r:id="rId10" w:history="1">
              <w:r w:rsidR="00D40D37" w:rsidRPr="00016FB0">
                <w:rPr>
                  <w:rStyle w:val="Hyperlink"/>
                  <w:rFonts w:ascii="Arial" w:hAnsi="Arial" w:cs="Arial"/>
                  <w:sz w:val="20"/>
                  <w:szCs w:val="20"/>
                </w:rPr>
                <w:t>amyt@nottinghamplayhouse.co.uk</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Brooke Gallagher</w:t>
            </w:r>
          </w:p>
        </w:tc>
        <w:tc>
          <w:tcPr>
            <w:tcW w:w="396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National Theatre</w:t>
            </w:r>
          </w:p>
        </w:tc>
        <w:tc>
          <w:tcPr>
            <w:tcW w:w="4500" w:type="dxa"/>
          </w:tcPr>
          <w:p w:rsidR="00D40D37" w:rsidRPr="000931E4" w:rsidRDefault="00A15091" w:rsidP="00D40D37">
            <w:pPr>
              <w:jc w:val="both"/>
              <w:rPr>
                <w:rFonts w:ascii="Arial" w:hAnsi="Arial" w:cs="Arial"/>
                <w:sz w:val="20"/>
                <w:szCs w:val="20"/>
              </w:rPr>
            </w:pPr>
            <w:hyperlink r:id="rId11" w:history="1">
              <w:r w:rsidR="00D40D37" w:rsidRPr="000931E4">
                <w:rPr>
                  <w:rStyle w:val="Hyperlink"/>
                  <w:rFonts w:ascii="Arial" w:hAnsi="Arial" w:cs="Arial"/>
                  <w:sz w:val="20"/>
                  <w:szCs w:val="20"/>
                </w:rPr>
                <w:t>bgallagher@nationaltheatre.org.uk</w:t>
              </w:r>
            </w:hyperlink>
            <w:r w:rsidR="00D40D37" w:rsidRPr="000931E4">
              <w:rPr>
                <w:rFonts w:ascii="Arial" w:hAnsi="Arial" w:cs="Arial"/>
                <w:sz w:val="20"/>
                <w:szCs w:val="20"/>
              </w:rPr>
              <w:t xml:space="preserve"> </w:t>
            </w:r>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Caryl Jones</w:t>
            </w:r>
          </w:p>
        </w:tc>
        <w:tc>
          <w:tcPr>
            <w:tcW w:w="396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Royal Albert Hall</w:t>
            </w:r>
          </w:p>
        </w:tc>
        <w:tc>
          <w:tcPr>
            <w:tcW w:w="4500" w:type="dxa"/>
          </w:tcPr>
          <w:p w:rsidR="00D40D37" w:rsidRPr="000931E4" w:rsidRDefault="00A15091" w:rsidP="00D40D37">
            <w:pPr>
              <w:jc w:val="both"/>
              <w:rPr>
                <w:rFonts w:ascii="Arial" w:hAnsi="Arial" w:cs="Arial"/>
                <w:sz w:val="20"/>
                <w:szCs w:val="20"/>
              </w:rPr>
            </w:pPr>
            <w:hyperlink r:id="rId12" w:history="1">
              <w:r w:rsidR="00D40D37" w:rsidRPr="000931E4">
                <w:rPr>
                  <w:rStyle w:val="Hyperlink"/>
                  <w:rFonts w:ascii="Arial" w:hAnsi="Arial" w:cs="Arial"/>
                  <w:sz w:val="20"/>
                  <w:szCs w:val="20"/>
                </w:rPr>
                <w:t>carylj@royalalberthall.com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Chris Campbell</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Grange Park Opera</w:t>
            </w:r>
          </w:p>
        </w:tc>
        <w:tc>
          <w:tcPr>
            <w:tcW w:w="4500" w:type="dxa"/>
          </w:tcPr>
          <w:p w:rsidR="00C7521C" w:rsidRPr="000931E4" w:rsidRDefault="00A15091" w:rsidP="00D40D37">
            <w:pPr>
              <w:jc w:val="both"/>
              <w:rPr>
                <w:rFonts w:ascii="Arial" w:hAnsi="Arial" w:cs="Arial"/>
                <w:sz w:val="20"/>
                <w:szCs w:val="20"/>
              </w:rPr>
            </w:pPr>
            <w:hyperlink r:id="rId13" w:history="1">
              <w:r w:rsidR="00C7521C" w:rsidRPr="00016FB0">
                <w:rPr>
                  <w:rStyle w:val="Hyperlink"/>
                  <w:rFonts w:ascii="Arial" w:hAnsi="Arial" w:cs="Arial"/>
                  <w:sz w:val="20"/>
                  <w:szCs w:val="20"/>
                </w:rPr>
                <w:t>chris@grangeparkopera.co.uk</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Claire Zammit</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Tessitura Network</w:t>
            </w:r>
          </w:p>
        </w:tc>
        <w:tc>
          <w:tcPr>
            <w:tcW w:w="4500" w:type="dxa"/>
          </w:tcPr>
          <w:p w:rsidR="00C7521C" w:rsidRPr="000931E4" w:rsidRDefault="00A15091" w:rsidP="00D40D37">
            <w:pPr>
              <w:jc w:val="both"/>
              <w:rPr>
                <w:rFonts w:ascii="Arial" w:hAnsi="Arial" w:cs="Arial"/>
                <w:sz w:val="20"/>
                <w:szCs w:val="20"/>
              </w:rPr>
            </w:pPr>
            <w:hyperlink r:id="rId14" w:history="1">
              <w:r w:rsidR="00C7521C" w:rsidRPr="00016FB0">
                <w:rPr>
                  <w:rStyle w:val="Hyperlink"/>
                  <w:rFonts w:ascii="Arial" w:hAnsi="Arial" w:cs="Arial"/>
                  <w:sz w:val="20"/>
                  <w:szCs w:val="20"/>
                </w:rPr>
                <w:t>czammit@tessituranetwork.com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Dawn Yates</w:t>
            </w:r>
          </w:p>
        </w:tc>
        <w:tc>
          <w:tcPr>
            <w:tcW w:w="3960" w:type="dxa"/>
          </w:tcPr>
          <w:p w:rsidR="00D40D37" w:rsidRPr="000931E4" w:rsidRDefault="00C7521C" w:rsidP="00D40D37">
            <w:pPr>
              <w:jc w:val="both"/>
              <w:rPr>
                <w:rFonts w:ascii="Arial" w:hAnsi="Arial" w:cs="Arial"/>
                <w:sz w:val="20"/>
                <w:szCs w:val="20"/>
              </w:rPr>
            </w:pPr>
            <w:r>
              <w:rPr>
                <w:rFonts w:ascii="Arial" w:hAnsi="Arial" w:cs="Arial"/>
                <w:sz w:val="20"/>
                <w:szCs w:val="20"/>
              </w:rPr>
              <w:t>Bridgewater Hall</w:t>
            </w:r>
          </w:p>
        </w:tc>
        <w:tc>
          <w:tcPr>
            <w:tcW w:w="4500" w:type="dxa"/>
          </w:tcPr>
          <w:p w:rsidR="00C7521C" w:rsidRPr="000931E4" w:rsidRDefault="00A15091" w:rsidP="00D40D37">
            <w:pPr>
              <w:jc w:val="both"/>
              <w:rPr>
                <w:rFonts w:ascii="Arial" w:hAnsi="Arial" w:cs="Arial"/>
                <w:sz w:val="20"/>
                <w:szCs w:val="20"/>
              </w:rPr>
            </w:pPr>
            <w:hyperlink r:id="rId15" w:history="1">
              <w:r w:rsidR="00C7521C" w:rsidRPr="00016FB0">
                <w:rPr>
                  <w:rStyle w:val="Hyperlink"/>
                  <w:rFonts w:ascii="Arial" w:hAnsi="Arial" w:cs="Arial"/>
                  <w:sz w:val="20"/>
                  <w:szCs w:val="20"/>
                </w:rPr>
                <w:t>dawn.yates@bridgewater-hall.co.uk</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Debbie Harland</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Old Vic Theatre</w:t>
            </w:r>
          </w:p>
        </w:tc>
        <w:tc>
          <w:tcPr>
            <w:tcW w:w="4500" w:type="dxa"/>
          </w:tcPr>
          <w:p w:rsidR="00D40D37" w:rsidRPr="000931E4" w:rsidRDefault="00A15091" w:rsidP="00D40D37">
            <w:pPr>
              <w:jc w:val="both"/>
              <w:rPr>
                <w:rFonts w:ascii="Arial" w:hAnsi="Arial" w:cs="Arial"/>
                <w:sz w:val="20"/>
                <w:szCs w:val="20"/>
              </w:rPr>
            </w:pPr>
            <w:hyperlink r:id="rId16" w:history="1">
              <w:r w:rsidR="00D40D37" w:rsidRPr="00016FB0">
                <w:rPr>
                  <w:rStyle w:val="Hyperlink"/>
                  <w:rFonts w:ascii="Arial" w:hAnsi="Arial" w:cs="Arial"/>
                  <w:sz w:val="20"/>
                  <w:szCs w:val="20"/>
                </w:rPr>
                <w:t>debbie.harland@oldvictheatre.com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Don Youngberg</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Tessitura Network (observing)</w:t>
            </w:r>
          </w:p>
        </w:tc>
        <w:tc>
          <w:tcPr>
            <w:tcW w:w="4500" w:type="dxa"/>
          </w:tcPr>
          <w:p w:rsidR="00D40D37" w:rsidRPr="000931E4" w:rsidRDefault="00A15091" w:rsidP="00D40D37">
            <w:pPr>
              <w:jc w:val="both"/>
              <w:rPr>
                <w:rFonts w:ascii="Arial" w:hAnsi="Arial" w:cs="Arial"/>
                <w:sz w:val="20"/>
                <w:szCs w:val="20"/>
              </w:rPr>
            </w:pPr>
            <w:hyperlink r:id="rId17" w:history="1">
              <w:r w:rsidR="00D40D37" w:rsidRPr="00016FB0">
                <w:rPr>
                  <w:rStyle w:val="Hyperlink"/>
                  <w:rFonts w:ascii="Arial" w:hAnsi="Arial" w:cs="Arial"/>
                  <w:sz w:val="20"/>
                  <w:szCs w:val="20"/>
                </w:rPr>
                <w:t>dyoungberg@tessituranetwork.com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 xml:space="preserve">Emma </w:t>
            </w:r>
            <w:proofErr w:type="spellStart"/>
            <w:r>
              <w:rPr>
                <w:rFonts w:ascii="Arial" w:hAnsi="Arial" w:cs="Arial"/>
                <w:sz w:val="20"/>
                <w:szCs w:val="20"/>
              </w:rPr>
              <w:t>Larcombe</w:t>
            </w:r>
            <w:proofErr w:type="spellEnd"/>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Tessitura Network</w:t>
            </w:r>
          </w:p>
        </w:tc>
        <w:tc>
          <w:tcPr>
            <w:tcW w:w="4500" w:type="dxa"/>
          </w:tcPr>
          <w:p w:rsidR="00D40D37" w:rsidRPr="000931E4" w:rsidRDefault="00A15091" w:rsidP="00D40D37">
            <w:pPr>
              <w:jc w:val="both"/>
              <w:rPr>
                <w:rFonts w:ascii="Arial" w:hAnsi="Arial" w:cs="Arial"/>
                <w:sz w:val="20"/>
                <w:szCs w:val="20"/>
              </w:rPr>
            </w:pPr>
            <w:hyperlink r:id="rId18" w:history="1">
              <w:r w:rsidR="00D40D37" w:rsidRPr="00016FB0">
                <w:rPr>
                  <w:rStyle w:val="Hyperlink"/>
                  <w:rFonts w:ascii="Arial" w:hAnsi="Arial" w:cs="Arial"/>
                  <w:sz w:val="20"/>
                  <w:szCs w:val="20"/>
                </w:rPr>
                <w:t>elarcombe@tessituranetwork.com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Gemma Cogman</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Glyndebourne</w:t>
            </w:r>
          </w:p>
        </w:tc>
        <w:tc>
          <w:tcPr>
            <w:tcW w:w="4500" w:type="dxa"/>
          </w:tcPr>
          <w:p w:rsidR="00D40D37" w:rsidRPr="000931E4" w:rsidRDefault="00A15091" w:rsidP="00D40D37">
            <w:pPr>
              <w:jc w:val="both"/>
              <w:rPr>
                <w:rFonts w:ascii="Arial" w:hAnsi="Arial" w:cs="Arial"/>
                <w:sz w:val="20"/>
                <w:szCs w:val="20"/>
              </w:rPr>
            </w:pPr>
            <w:hyperlink r:id="rId19" w:history="1">
              <w:r w:rsidR="00D40D37" w:rsidRPr="00016FB0">
                <w:rPr>
                  <w:rStyle w:val="Hyperlink"/>
                  <w:rFonts w:ascii="Arial" w:hAnsi="Arial" w:cs="Arial"/>
                  <w:sz w:val="20"/>
                  <w:szCs w:val="20"/>
                </w:rPr>
                <w:t>gemma.cogman@glyndebourne.com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Geoff White</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National Theatre</w:t>
            </w:r>
          </w:p>
        </w:tc>
        <w:tc>
          <w:tcPr>
            <w:tcW w:w="4500" w:type="dxa"/>
          </w:tcPr>
          <w:p w:rsidR="00D40D37" w:rsidRPr="000931E4" w:rsidRDefault="00A15091" w:rsidP="00D40D37">
            <w:pPr>
              <w:jc w:val="both"/>
              <w:rPr>
                <w:rFonts w:ascii="Arial" w:hAnsi="Arial" w:cs="Arial"/>
                <w:sz w:val="20"/>
                <w:szCs w:val="20"/>
              </w:rPr>
            </w:pPr>
            <w:hyperlink r:id="rId20" w:history="1">
              <w:r w:rsidR="00D40D37" w:rsidRPr="00016FB0">
                <w:rPr>
                  <w:rStyle w:val="Hyperlink"/>
                  <w:rFonts w:ascii="Arial" w:hAnsi="Arial" w:cs="Arial"/>
                  <w:sz w:val="20"/>
                  <w:szCs w:val="20"/>
                </w:rPr>
                <w:t>gwhite@nationaltheatre.org.uk</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Graeme Ellis</w:t>
            </w:r>
          </w:p>
        </w:tc>
        <w:tc>
          <w:tcPr>
            <w:tcW w:w="396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Roundhouse</w:t>
            </w:r>
          </w:p>
        </w:tc>
        <w:tc>
          <w:tcPr>
            <w:tcW w:w="4500" w:type="dxa"/>
          </w:tcPr>
          <w:p w:rsidR="00D40D37" w:rsidRPr="000931E4" w:rsidRDefault="00A15091" w:rsidP="00D40D37">
            <w:pPr>
              <w:jc w:val="both"/>
              <w:rPr>
                <w:rFonts w:ascii="Arial" w:hAnsi="Arial" w:cs="Arial"/>
                <w:sz w:val="20"/>
                <w:szCs w:val="20"/>
              </w:rPr>
            </w:pPr>
            <w:hyperlink r:id="rId21" w:history="1">
              <w:r w:rsidR="00D40D37" w:rsidRPr="00016FB0">
                <w:rPr>
                  <w:rStyle w:val="Hyperlink"/>
                  <w:rFonts w:ascii="Arial" w:hAnsi="Arial" w:cs="Arial"/>
                  <w:sz w:val="20"/>
                  <w:szCs w:val="20"/>
                </w:rPr>
                <w:t>graeme.ellis@roundhouse.org.uk</w:t>
              </w:r>
            </w:hyperlink>
            <w:r w:rsidR="00D40D37" w:rsidRPr="000931E4">
              <w:rPr>
                <w:rFonts w:ascii="Arial" w:hAnsi="Arial" w:cs="Arial"/>
                <w:sz w:val="20"/>
                <w:szCs w:val="20"/>
              </w:rPr>
              <w:t xml:space="preserve"> </w:t>
            </w:r>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Kelly Enderwick</w:t>
            </w:r>
          </w:p>
        </w:tc>
        <w:tc>
          <w:tcPr>
            <w:tcW w:w="396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Sage Gateshead</w:t>
            </w:r>
          </w:p>
        </w:tc>
        <w:tc>
          <w:tcPr>
            <w:tcW w:w="4500" w:type="dxa"/>
          </w:tcPr>
          <w:p w:rsidR="00D40D37" w:rsidRPr="000931E4" w:rsidRDefault="00A15091" w:rsidP="00D40D37">
            <w:pPr>
              <w:jc w:val="both"/>
              <w:rPr>
                <w:rFonts w:ascii="Arial" w:hAnsi="Arial" w:cs="Arial"/>
                <w:sz w:val="20"/>
                <w:szCs w:val="20"/>
              </w:rPr>
            </w:pPr>
            <w:hyperlink r:id="rId22" w:history="1">
              <w:r w:rsidR="00D40D37" w:rsidRPr="000931E4">
                <w:rPr>
                  <w:rStyle w:val="Hyperlink"/>
                  <w:rFonts w:ascii="Arial" w:hAnsi="Arial" w:cs="Arial"/>
                  <w:sz w:val="20"/>
                  <w:szCs w:val="20"/>
                </w:rPr>
                <w:t>Kelly.Enderwick@sagegateshead.com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Peter Riley</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Cheltenham Festivals</w:t>
            </w:r>
          </w:p>
        </w:tc>
        <w:tc>
          <w:tcPr>
            <w:tcW w:w="4500" w:type="dxa"/>
          </w:tcPr>
          <w:p w:rsidR="00D40D37" w:rsidRPr="000931E4" w:rsidRDefault="00A15091" w:rsidP="00D40D37">
            <w:pPr>
              <w:jc w:val="both"/>
              <w:rPr>
                <w:rFonts w:ascii="Arial" w:hAnsi="Arial" w:cs="Arial"/>
                <w:sz w:val="20"/>
                <w:szCs w:val="20"/>
              </w:rPr>
            </w:pPr>
            <w:hyperlink r:id="rId23" w:history="1">
              <w:r w:rsidR="00D40D37" w:rsidRPr="00016FB0">
                <w:rPr>
                  <w:rStyle w:val="Hyperlink"/>
                  <w:rFonts w:ascii="Arial" w:hAnsi="Arial" w:cs="Arial"/>
                  <w:sz w:val="20"/>
                  <w:szCs w:val="20"/>
                </w:rPr>
                <w:t>Pete.riley@cheltenhamfestivals.com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proofErr w:type="spellStart"/>
            <w:r>
              <w:rPr>
                <w:rFonts w:ascii="Arial" w:hAnsi="Arial" w:cs="Arial"/>
                <w:sz w:val="20"/>
                <w:szCs w:val="20"/>
              </w:rPr>
              <w:t>Rathi</w:t>
            </w:r>
            <w:proofErr w:type="spellEnd"/>
            <w:r>
              <w:rPr>
                <w:rFonts w:ascii="Arial" w:hAnsi="Arial" w:cs="Arial"/>
                <w:sz w:val="20"/>
                <w:szCs w:val="20"/>
              </w:rPr>
              <w:t xml:space="preserve"> Kumar</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Roundhouse Trust</w:t>
            </w:r>
          </w:p>
        </w:tc>
        <w:tc>
          <w:tcPr>
            <w:tcW w:w="4500" w:type="dxa"/>
          </w:tcPr>
          <w:p w:rsidR="00D40D37" w:rsidRPr="000931E4" w:rsidRDefault="00A15091" w:rsidP="00D40D37">
            <w:pPr>
              <w:jc w:val="both"/>
              <w:rPr>
                <w:rFonts w:ascii="Arial" w:hAnsi="Arial" w:cs="Arial"/>
                <w:sz w:val="20"/>
                <w:szCs w:val="20"/>
              </w:rPr>
            </w:pPr>
            <w:hyperlink r:id="rId24" w:history="1">
              <w:r w:rsidR="00D40D37" w:rsidRPr="00016FB0">
                <w:rPr>
                  <w:rStyle w:val="Hyperlink"/>
                  <w:rFonts w:ascii="Arial" w:hAnsi="Arial" w:cs="Arial"/>
                  <w:sz w:val="20"/>
                  <w:szCs w:val="20"/>
                </w:rPr>
                <w:t>rathi.kumar@roundhouse.org.uk</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Sarah Stratton</w:t>
            </w:r>
          </w:p>
        </w:tc>
        <w:tc>
          <w:tcPr>
            <w:tcW w:w="3960" w:type="dxa"/>
          </w:tcPr>
          <w:p w:rsidR="00D40D37" w:rsidRPr="000931E4" w:rsidRDefault="00D40D37" w:rsidP="00D40D37">
            <w:pPr>
              <w:jc w:val="both"/>
              <w:rPr>
                <w:rFonts w:ascii="Arial" w:hAnsi="Arial" w:cs="Arial"/>
                <w:sz w:val="20"/>
                <w:szCs w:val="20"/>
              </w:rPr>
            </w:pPr>
            <w:r>
              <w:rPr>
                <w:rFonts w:ascii="Arial" w:hAnsi="Arial" w:cs="Arial"/>
                <w:sz w:val="20"/>
                <w:szCs w:val="20"/>
              </w:rPr>
              <w:t>Theatre Royal Plymouth</w:t>
            </w:r>
          </w:p>
        </w:tc>
        <w:tc>
          <w:tcPr>
            <w:tcW w:w="4500" w:type="dxa"/>
          </w:tcPr>
          <w:p w:rsidR="00D40D37" w:rsidRPr="000931E4" w:rsidRDefault="00A15091" w:rsidP="00D40D37">
            <w:pPr>
              <w:jc w:val="both"/>
              <w:rPr>
                <w:rFonts w:ascii="Arial" w:hAnsi="Arial" w:cs="Arial"/>
                <w:sz w:val="20"/>
                <w:szCs w:val="20"/>
              </w:rPr>
            </w:pPr>
            <w:hyperlink r:id="rId25" w:history="1">
              <w:r w:rsidR="00D40D37" w:rsidRPr="00016FB0">
                <w:rPr>
                  <w:rStyle w:val="Hyperlink"/>
                  <w:rFonts w:ascii="Arial" w:hAnsi="Arial" w:cs="Arial"/>
                  <w:sz w:val="20"/>
                  <w:szCs w:val="20"/>
                </w:rPr>
                <w:t>sarah.stratton@theatreroyal.com</w:t>
              </w:r>
            </w:hyperlink>
          </w:p>
        </w:tc>
      </w:tr>
      <w:tr w:rsidR="00D40D37" w:rsidRPr="000931E4" w:rsidTr="007613DF">
        <w:tc>
          <w:tcPr>
            <w:tcW w:w="198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Tami Fox</w:t>
            </w:r>
          </w:p>
        </w:tc>
        <w:tc>
          <w:tcPr>
            <w:tcW w:w="3960" w:type="dxa"/>
          </w:tcPr>
          <w:p w:rsidR="00D40D37" w:rsidRPr="000931E4" w:rsidRDefault="00D40D37" w:rsidP="00D40D37">
            <w:pPr>
              <w:jc w:val="both"/>
              <w:rPr>
                <w:rFonts w:ascii="Arial" w:hAnsi="Arial" w:cs="Arial"/>
                <w:sz w:val="20"/>
                <w:szCs w:val="20"/>
              </w:rPr>
            </w:pPr>
            <w:r w:rsidRPr="000931E4">
              <w:rPr>
                <w:rFonts w:ascii="Arial" w:hAnsi="Arial" w:cs="Arial"/>
                <w:sz w:val="20"/>
                <w:szCs w:val="20"/>
              </w:rPr>
              <w:t>Tessitura Network (observing)</w:t>
            </w:r>
          </w:p>
        </w:tc>
        <w:tc>
          <w:tcPr>
            <w:tcW w:w="4500" w:type="dxa"/>
          </w:tcPr>
          <w:p w:rsidR="00D40D37" w:rsidRPr="000931E4" w:rsidRDefault="00A15091" w:rsidP="00D40D37">
            <w:pPr>
              <w:jc w:val="both"/>
              <w:rPr>
                <w:rFonts w:ascii="Arial" w:hAnsi="Arial" w:cs="Arial"/>
                <w:sz w:val="20"/>
                <w:szCs w:val="20"/>
                <w:u w:val="single"/>
              </w:rPr>
            </w:pPr>
            <w:hyperlink r:id="rId26" w:history="1">
              <w:r w:rsidR="00D40D37" w:rsidRPr="000931E4">
                <w:rPr>
                  <w:rStyle w:val="Hyperlink"/>
                  <w:rFonts w:ascii="Arial" w:hAnsi="Arial" w:cs="Arial"/>
                  <w:sz w:val="20"/>
                  <w:szCs w:val="20"/>
                </w:rPr>
                <w:t>tfox@tessituranetwork.com</w:t>
              </w:r>
            </w:hyperlink>
            <w:r w:rsidR="00D40D37" w:rsidRPr="000931E4">
              <w:rPr>
                <w:rFonts w:ascii="Arial" w:hAnsi="Arial" w:cs="Arial"/>
                <w:sz w:val="20"/>
                <w:szCs w:val="20"/>
                <w:u w:val="single"/>
              </w:rPr>
              <w:t xml:space="preserve"> </w:t>
            </w:r>
          </w:p>
        </w:tc>
      </w:tr>
      <w:tr w:rsidR="00D40D37" w:rsidRPr="000931E4" w:rsidTr="007613DF">
        <w:tc>
          <w:tcPr>
            <w:tcW w:w="1980" w:type="dxa"/>
          </w:tcPr>
          <w:p w:rsidR="00D40D37" w:rsidRPr="000931E4" w:rsidRDefault="00D40D37" w:rsidP="00D40D37">
            <w:pPr>
              <w:jc w:val="both"/>
              <w:rPr>
                <w:rFonts w:ascii="Arial" w:hAnsi="Arial" w:cs="Arial"/>
                <w:sz w:val="20"/>
                <w:szCs w:val="20"/>
              </w:rPr>
            </w:pPr>
            <w:r>
              <w:rPr>
                <w:rFonts w:ascii="Arial" w:hAnsi="Arial" w:cs="Arial"/>
                <w:sz w:val="20"/>
                <w:szCs w:val="20"/>
              </w:rPr>
              <w:t>Thomas Lambert</w:t>
            </w:r>
          </w:p>
        </w:tc>
        <w:tc>
          <w:tcPr>
            <w:tcW w:w="3960" w:type="dxa"/>
          </w:tcPr>
          <w:p w:rsidR="00D40D37" w:rsidRPr="000931E4" w:rsidRDefault="00C7521C" w:rsidP="00D40D37">
            <w:pPr>
              <w:jc w:val="both"/>
              <w:rPr>
                <w:rFonts w:ascii="Arial" w:hAnsi="Arial" w:cs="Arial"/>
                <w:sz w:val="20"/>
                <w:szCs w:val="20"/>
              </w:rPr>
            </w:pPr>
            <w:r>
              <w:rPr>
                <w:rFonts w:ascii="Arial" w:hAnsi="Arial" w:cs="Arial"/>
                <w:sz w:val="20"/>
                <w:szCs w:val="20"/>
              </w:rPr>
              <w:t>Mayflower Theatre</w:t>
            </w:r>
          </w:p>
        </w:tc>
        <w:tc>
          <w:tcPr>
            <w:tcW w:w="4500" w:type="dxa"/>
          </w:tcPr>
          <w:p w:rsidR="00C7521C" w:rsidRPr="000931E4" w:rsidRDefault="00A15091" w:rsidP="00D40D37">
            <w:pPr>
              <w:jc w:val="both"/>
              <w:rPr>
                <w:rFonts w:ascii="Arial" w:hAnsi="Arial" w:cs="Arial"/>
                <w:sz w:val="20"/>
                <w:szCs w:val="20"/>
              </w:rPr>
            </w:pPr>
            <w:hyperlink r:id="rId27" w:history="1">
              <w:r w:rsidR="00C7521C" w:rsidRPr="00016FB0">
                <w:rPr>
                  <w:rStyle w:val="Hyperlink"/>
                  <w:rFonts w:ascii="Arial" w:hAnsi="Arial" w:cs="Arial"/>
                  <w:sz w:val="20"/>
                  <w:szCs w:val="20"/>
                </w:rPr>
                <w:t>thomas.lambert@mayflower.org.uk</w:t>
              </w:r>
            </w:hyperlink>
          </w:p>
        </w:tc>
      </w:tr>
    </w:tbl>
    <w:p w:rsidR="00B8304B" w:rsidRPr="00DD009E" w:rsidRDefault="00B8304B" w:rsidP="0021524B">
      <w:pPr>
        <w:jc w:val="both"/>
        <w:rPr>
          <w:rFonts w:ascii="Arial" w:hAnsi="Arial" w:cs="Arial"/>
          <w:sz w:val="22"/>
          <w:szCs w:val="22"/>
        </w:rPr>
      </w:pPr>
    </w:p>
    <w:p w:rsidR="00B8304B" w:rsidRPr="00DD009E" w:rsidRDefault="00B8304B" w:rsidP="0021524B">
      <w:pPr>
        <w:jc w:val="both"/>
        <w:rPr>
          <w:rFonts w:ascii="Arial" w:hAnsi="Arial" w:cs="Arial"/>
          <w:sz w:val="22"/>
          <w:szCs w:val="22"/>
        </w:rPr>
      </w:pPr>
    </w:p>
    <w:p w:rsidR="003B2C3B" w:rsidRPr="009A17DD" w:rsidRDefault="003B2C3B" w:rsidP="0083137A">
      <w:pPr>
        <w:jc w:val="both"/>
        <w:rPr>
          <w:rFonts w:ascii="Arial" w:hAnsi="Arial" w:cs="Arial"/>
          <w:sz w:val="22"/>
          <w:szCs w:val="22"/>
        </w:rPr>
      </w:pPr>
      <w:r w:rsidRPr="009A17DD">
        <w:rPr>
          <w:rFonts w:ascii="Arial" w:hAnsi="Arial" w:cs="Arial"/>
          <w:sz w:val="22"/>
          <w:szCs w:val="22"/>
        </w:rPr>
        <w:t xml:space="preserve">Thanks to Tessitura for hosting the GoToMeeting call </w:t>
      </w:r>
    </w:p>
    <w:p w:rsidR="003B2C3B" w:rsidRPr="009A17DD" w:rsidRDefault="003B2C3B" w:rsidP="0083137A">
      <w:pPr>
        <w:jc w:val="both"/>
        <w:rPr>
          <w:rFonts w:ascii="Arial" w:hAnsi="Arial" w:cs="Arial"/>
          <w:sz w:val="22"/>
          <w:szCs w:val="22"/>
        </w:rPr>
      </w:pPr>
      <w:r w:rsidRPr="009A17DD">
        <w:rPr>
          <w:rFonts w:ascii="Arial" w:hAnsi="Arial" w:cs="Arial"/>
          <w:sz w:val="22"/>
          <w:szCs w:val="22"/>
        </w:rPr>
        <w:t>We have a new logo which is now on the forum</w:t>
      </w:r>
    </w:p>
    <w:p w:rsidR="003B2C3B" w:rsidRPr="009A17DD" w:rsidRDefault="003B2C3B" w:rsidP="0083137A">
      <w:pPr>
        <w:jc w:val="both"/>
        <w:rPr>
          <w:rFonts w:ascii="Arial" w:hAnsi="Arial" w:cs="Arial"/>
          <w:sz w:val="22"/>
          <w:szCs w:val="22"/>
        </w:rPr>
      </w:pPr>
      <w:r w:rsidRPr="009A17DD">
        <w:rPr>
          <w:rFonts w:ascii="Arial" w:hAnsi="Arial" w:cs="Arial"/>
          <w:sz w:val="22"/>
          <w:szCs w:val="22"/>
        </w:rPr>
        <w:t xml:space="preserve">Don’t forget we post all agendas and minutes on the </w:t>
      </w:r>
      <w:proofErr w:type="spellStart"/>
      <w:r w:rsidRPr="009A17DD">
        <w:rPr>
          <w:rFonts w:ascii="Arial" w:hAnsi="Arial" w:cs="Arial"/>
          <w:sz w:val="22"/>
          <w:szCs w:val="22"/>
        </w:rPr>
        <w:t>EuTUG</w:t>
      </w:r>
      <w:proofErr w:type="spellEnd"/>
      <w:r w:rsidRPr="009A17DD">
        <w:rPr>
          <w:rFonts w:ascii="Arial" w:hAnsi="Arial" w:cs="Arial"/>
          <w:sz w:val="22"/>
          <w:szCs w:val="22"/>
        </w:rPr>
        <w:t xml:space="preserve"> group page on Tessitura Net</w:t>
      </w:r>
      <w:r w:rsidR="009A17DD" w:rsidRPr="009A17DD">
        <w:rPr>
          <w:rFonts w:ascii="Arial" w:hAnsi="Arial" w:cs="Arial"/>
          <w:sz w:val="22"/>
          <w:szCs w:val="22"/>
        </w:rPr>
        <w:t>wo</w:t>
      </w:r>
      <w:r w:rsidRPr="009A17DD">
        <w:rPr>
          <w:rFonts w:ascii="Arial" w:hAnsi="Arial" w:cs="Arial"/>
          <w:sz w:val="22"/>
          <w:szCs w:val="22"/>
        </w:rPr>
        <w:t>rk so if you miss a Topic TUG you can download the minutes</w:t>
      </w:r>
    </w:p>
    <w:p w:rsidR="003B2C3B" w:rsidRDefault="003B2C3B" w:rsidP="0083137A">
      <w:pPr>
        <w:jc w:val="both"/>
        <w:rPr>
          <w:rFonts w:ascii="Arial" w:hAnsi="Arial" w:cs="Arial"/>
          <w:b/>
          <w:sz w:val="22"/>
          <w:szCs w:val="22"/>
        </w:rPr>
      </w:pPr>
    </w:p>
    <w:p w:rsidR="00B8304B" w:rsidRDefault="00B8304B" w:rsidP="0083137A">
      <w:pPr>
        <w:jc w:val="both"/>
        <w:rPr>
          <w:rFonts w:ascii="Arial" w:hAnsi="Arial" w:cs="Arial"/>
          <w:b/>
          <w:sz w:val="22"/>
          <w:szCs w:val="22"/>
        </w:rPr>
      </w:pPr>
      <w:r w:rsidRPr="00DD009E">
        <w:rPr>
          <w:rFonts w:ascii="Arial" w:hAnsi="Arial" w:cs="Arial"/>
          <w:b/>
          <w:sz w:val="22"/>
          <w:szCs w:val="22"/>
        </w:rPr>
        <w:t xml:space="preserve">1. </w:t>
      </w:r>
      <w:r w:rsidR="00C85F37">
        <w:rPr>
          <w:rFonts w:ascii="Arial" w:hAnsi="Arial" w:cs="Arial"/>
          <w:b/>
          <w:sz w:val="22"/>
          <w:szCs w:val="22"/>
        </w:rPr>
        <w:t>MAC UPDATE from Kelly Enderwick</w:t>
      </w:r>
    </w:p>
    <w:p w:rsidR="00C85F37" w:rsidRDefault="00C85F37" w:rsidP="0083137A">
      <w:pPr>
        <w:jc w:val="both"/>
        <w:rPr>
          <w:rFonts w:ascii="Arial" w:hAnsi="Arial" w:cs="Arial"/>
          <w:b/>
          <w:sz w:val="22"/>
          <w:szCs w:val="22"/>
        </w:rPr>
      </w:pPr>
    </w:p>
    <w:p w:rsidR="00C85F37" w:rsidRDefault="00C85F37" w:rsidP="0083137A">
      <w:pPr>
        <w:jc w:val="both"/>
        <w:rPr>
          <w:rFonts w:ascii="Arial" w:hAnsi="Arial" w:cs="Arial"/>
          <w:sz w:val="22"/>
          <w:szCs w:val="22"/>
        </w:rPr>
      </w:pPr>
      <w:r>
        <w:rPr>
          <w:rFonts w:ascii="Arial" w:hAnsi="Arial" w:cs="Arial"/>
          <w:sz w:val="22"/>
          <w:szCs w:val="22"/>
        </w:rPr>
        <w:t>Thanks for the feedback on the new Data Protection functionality which has been sent to Tessitura. The main requests were:</w:t>
      </w:r>
    </w:p>
    <w:p w:rsidR="00C85F37" w:rsidRDefault="00C85F37" w:rsidP="0083137A">
      <w:pPr>
        <w:jc w:val="both"/>
        <w:rPr>
          <w:rFonts w:ascii="Arial" w:hAnsi="Arial" w:cs="Arial"/>
          <w:sz w:val="22"/>
          <w:szCs w:val="22"/>
        </w:rPr>
      </w:pPr>
    </w:p>
    <w:p w:rsidR="00C85F37" w:rsidRDefault="00C85F37" w:rsidP="00C85F37">
      <w:pPr>
        <w:numPr>
          <w:ilvl w:val="0"/>
          <w:numId w:val="37"/>
        </w:numPr>
        <w:jc w:val="both"/>
        <w:rPr>
          <w:rFonts w:ascii="Arial" w:hAnsi="Arial" w:cs="Arial"/>
          <w:sz w:val="22"/>
          <w:szCs w:val="22"/>
        </w:rPr>
      </w:pPr>
      <w:r>
        <w:rPr>
          <w:rFonts w:ascii="Arial" w:hAnsi="Arial" w:cs="Arial"/>
          <w:sz w:val="22"/>
          <w:szCs w:val="22"/>
        </w:rPr>
        <w:t xml:space="preserve">Ability to control group important for consortium </w:t>
      </w:r>
    </w:p>
    <w:p w:rsidR="00C85F37" w:rsidRDefault="00C85F37" w:rsidP="00C85F37">
      <w:pPr>
        <w:numPr>
          <w:ilvl w:val="0"/>
          <w:numId w:val="37"/>
        </w:numPr>
        <w:jc w:val="both"/>
        <w:rPr>
          <w:rFonts w:ascii="Arial" w:hAnsi="Arial" w:cs="Arial"/>
          <w:sz w:val="22"/>
          <w:szCs w:val="22"/>
        </w:rPr>
      </w:pPr>
      <w:r>
        <w:rPr>
          <w:rFonts w:ascii="Arial" w:hAnsi="Arial" w:cs="Arial"/>
          <w:sz w:val="22"/>
          <w:szCs w:val="22"/>
        </w:rPr>
        <w:t>Needs to have an audit trail</w:t>
      </w:r>
    </w:p>
    <w:p w:rsidR="00C85F37" w:rsidRDefault="00C85F37" w:rsidP="00C85F37">
      <w:pPr>
        <w:numPr>
          <w:ilvl w:val="0"/>
          <w:numId w:val="37"/>
        </w:numPr>
        <w:jc w:val="both"/>
        <w:rPr>
          <w:rFonts w:ascii="Arial" w:hAnsi="Arial" w:cs="Arial"/>
          <w:sz w:val="22"/>
          <w:szCs w:val="22"/>
        </w:rPr>
      </w:pPr>
      <w:r>
        <w:rPr>
          <w:rFonts w:ascii="Arial" w:hAnsi="Arial" w:cs="Arial"/>
          <w:sz w:val="22"/>
          <w:szCs w:val="22"/>
        </w:rPr>
        <w:t>Drop down menu Yes/ No/ Not asked</w:t>
      </w:r>
    </w:p>
    <w:p w:rsidR="00C85F37" w:rsidRDefault="00C85F37" w:rsidP="00C85F37">
      <w:pPr>
        <w:numPr>
          <w:ilvl w:val="0"/>
          <w:numId w:val="37"/>
        </w:numPr>
        <w:jc w:val="both"/>
        <w:rPr>
          <w:rFonts w:ascii="Arial" w:hAnsi="Arial" w:cs="Arial"/>
          <w:sz w:val="22"/>
          <w:szCs w:val="22"/>
        </w:rPr>
      </w:pPr>
      <w:r>
        <w:rPr>
          <w:rFonts w:ascii="Arial" w:hAnsi="Arial" w:cs="Arial"/>
          <w:sz w:val="22"/>
          <w:szCs w:val="22"/>
        </w:rPr>
        <w:t>There needs to be a pop up early on in the order process so box office know to ask the question and a button on the order tab to be able to easily pull up the DPA question</w:t>
      </w:r>
    </w:p>
    <w:p w:rsidR="00C85F37" w:rsidRDefault="00C85F37" w:rsidP="00C85F37">
      <w:pPr>
        <w:numPr>
          <w:ilvl w:val="0"/>
          <w:numId w:val="37"/>
        </w:numPr>
        <w:jc w:val="both"/>
        <w:rPr>
          <w:rFonts w:ascii="Arial" w:hAnsi="Arial" w:cs="Arial"/>
          <w:sz w:val="22"/>
          <w:szCs w:val="22"/>
        </w:rPr>
      </w:pPr>
      <w:r>
        <w:rPr>
          <w:rFonts w:ascii="Arial" w:hAnsi="Arial" w:cs="Arial"/>
          <w:sz w:val="22"/>
          <w:szCs w:val="22"/>
        </w:rPr>
        <w:t>The changes are scheduled for v14 no</w:t>
      </w:r>
      <w:r w:rsidR="003B2C3B" w:rsidRPr="003B2C3B">
        <w:rPr>
          <w:rFonts w:ascii="Arial" w:hAnsi="Arial" w:cs="Arial"/>
          <w:color w:val="FF0000"/>
          <w:sz w:val="22"/>
          <w:szCs w:val="22"/>
        </w:rPr>
        <w:t>t</w:t>
      </w:r>
      <w:r>
        <w:rPr>
          <w:rFonts w:ascii="Arial" w:hAnsi="Arial" w:cs="Arial"/>
          <w:sz w:val="22"/>
          <w:szCs w:val="22"/>
        </w:rPr>
        <w:t xml:space="preserve"> v12.5</w:t>
      </w:r>
    </w:p>
    <w:p w:rsidR="00C85F37" w:rsidRDefault="00C85F37" w:rsidP="0083137A">
      <w:pPr>
        <w:jc w:val="both"/>
        <w:rPr>
          <w:rFonts w:ascii="Arial" w:hAnsi="Arial" w:cs="Arial"/>
          <w:sz w:val="22"/>
          <w:szCs w:val="22"/>
        </w:rPr>
      </w:pPr>
    </w:p>
    <w:p w:rsidR="00C85F37" w:rsidRDefault="00C85F37" w:rsidP="0083137A">
      <w:pPr>
        <w:jc w:val="both"/>
        <w:rPr>
          <w:rFonts w:ascii="Arial" w:hAnsi="Arial" w:cs="Arial"/>
          <w:sz w:val="22"/>
          <w:szCs w:val="22"/>
        </w:rPr>
      </w:pPr>
      <w:r>
        <w:rPr>
          <w:rFonts w:ascii="Arial" w:hAnsi="Arial" w:cs="Arial"/>
          <w:sz w:val="22"/>
          <w:szCs w:val="22"/>
        </w:rPr>
        <w:t>V1</w:t>
      </w:r>
      <w:r w:rsidR="00854727">
        <w:rPr>
          <w:rFonts w:ascii="Arial" w:hAnsi="Arial" w:cs="Arial"/>
          <w:sz w:val="22"/>
          <w:szCs w:val="22"/>
        </w:rPr>
        <w:t xml:space="preserve">2 - </w:t>
      </w:r>
      <w:r>
        <w:rPr>
          <w:rFonts w:ascii="Arial" w:hAnsi="Arial" w:cs="Arial"/>
          <w:sz w:val="22"/>
          <w:szCs w:val="22"/>
        </w:rPr>
        <w:t>The emphasis is on testing</w:t>
      </w:r>
      <w:r w:rsidR="003B2C3B">
        <w:rPr>
          <w:rFonts w:ascii="Arial" w:hAnsi="Arial" w:cs="Arial"/>
          <w:sz w:val="22"/>
          <w:szCs w:val="22"/>
        </w:rPr>
        <w:t>,</w:t>
      </w:r>
      <w:r>
        <w:rPr>
          <w:rFonts w:ascii="Arial" w:hAnsi="Arial" w:cs="Arial"/>
          <w:sz w:val="22"/>
          <w:szCs w:val="22"/>
        </w:rPr>
        <w:t xml:space="preserve"> testing and more testing especially if you have </w:t>
      </w:r>
      <w:r w:rsidR="003B2C3B">
        <w:rPr>
          <w:rFonts w:ascii="Arial" w:hAnsi="Arial" w:cs="Arial"/>
          <w:sz w:val="22"/>
          <w:szCs w:val="22"/>
        </w:rPr>
        <w:t xml:space="preserve">a </w:t>
      </w:r>
      <w:r>
        <w:rPr>
          <w:rFonts w:ascii="Arial" w:hAnsi="Arial" w:cs="Arial"/>
          <w:sz w:val="22"/>
          <w:szCs w:val="22"/>
        </w:rPr>
        <w:t>lot of customisations and customised reports. Buy</w:t>
      </w:r>
      <w:r w:rsidR="003B2C3B">
        <w:rPr>
          <w:rFonts w:ascii="Arial" w:hAnsi="Arial" w:cs="Arial"/>
          <w:sz w:val="22"/>
          <w:szCs w:val="22"/>
        </w:rPr>
        <w:t>-</w:t>
      </w:r>
      <w:r>
        <w:rPr>
          <w:rFonts w:ascii="Arial" w:hAnsi="Arial" w:cs="Arial"/>
          <w:sz w:val="22"/>
          <w:szCs w:val="22"/>
        </w:rPr>
        <w:t>in from executives is impor</w:t>
      </w:r>
      <w:r w:rsidR="00854727">
        <w:rPr>
          <w:rFonts w:ascii="Arial" w:hAnsi="Arial" w:cs="Arial"/>
          <w:sz w:val="22"/>
          <w:szCs w:val="22"/>
        </w:rPr>
        <w:t>tant – they need to see the benefits of the time investment. Future releases patterns are likely to be the same pattern as v12 with optional releases and 1 mandatory release at the end but with a longer support period due to the size of the upgrade</w:t>
      </w:r>
    </w:p>
    <w:p w:rsidR="00854727" w:rsidRDefault="00854727" w:rsidP="0083137A">
      <w:pPr>
        <w:jc w:val="both"/>
        <w:rPr>
          <w:rFonts w:ascii="Arial" w:hAnsi="Arial" w:cs="Arial"/>
          <w:sz w:val="22"/>
          <w:szCs w:val="22"/>
        </w:rPr>
      </w:pPr>
    </w:p>
    <w:p w:rsidR="00854727" w:rsidRDefault="00854727" w:rsidP="0083137A">
      <w:pPr>
        <w:jc w:val="both"/>
        <w:rPr>
          <w:rFonts w:ascii="Arial" w:hAnsi="Arial" w:cs="Arial"/>
          <w:b/>
          <w:sz w:val="22"/>
          <w:szCs w:val="22"/>
        </w:rPr>
      </w:pPr>
      <w:r w:rsidRPr="00854727">
        <w:rPr>
          <w:rFonts w:ascii="Arial" w:hAnsi="Arial" w:cs="Arial"/>
          <w:b/>
          <w:sz w:val="22"/>
          <w:szCs w:val="22"/>
        </w:rPr>
        <w:t>Who has upgraded to v12/12.1 and who is waiting for v12.5?</w:t>
      </w:r>
    </w:p>
    <w:p w:rsidR="00854727" w:rsidRDefault="00854727" w:rsidP="0083137A">
      <w:pPr>
        <w:jc w:val="both"/>
        <w:rPr>
          <w:rFonts w:ascii="Arial" w:hAnsi="Arial" w:cs="Arial"/>
          <w:b/>
          <w:sz w:val="22"/>
          <w:szCs w:val="22"/>
        </w:rPr>
      </w:pPr>
    </w:p>
    <w:p w:rsidR="00854727" w:rsidRDefault="00854727" w:rsidP="0083137A">
      <w:pPr>
        <w:jc w:val="both"/>
        <w:rPr>
          <w:rFonts w:ascii="Arial" w:hAnsi="Arial" w:cs="Arial"/>
          <w:sz w:val="22"/>
          <w:szCs w:val="22"/>
        </w:rPr>
      </w:pPr>
      <w:r>
        <w:rPr>
          <w:rFonts w:ascii="Arial" w:hAnsi="Arial" w:cs="Arial"/>
          <w:sz w:val="22"/>
          <w:szCs w:val="22"/>
        </w:rPr>
        <w:t>Chris</w:t>
      </w:r>
      <w:r w:rsidR="003B2C3B">
        <w:rPr>
          <w:rFonts w:ascii="Arial" w:hAnsi="Arial" w:cs="Arial"/>
          <w:sz w:val="22"/>
          <w:szCs w:val="22"/>
        </w:rPr>
        <w:t>,</w:t>
      </w:r>
      <w:r>
        <w:rPr>
          <w:rFonts w:ascii="Arial" w:hAnsi="Arial" w:cs="Arial"/>
          <w:sz w:val="22"/>
          <w:szCs w:val="22"/>
        </w:rPr>
        <w:t xml:space="preserve"> Peter and Alison – their organisations have all gone to v12.1 to take advantage of gaps in programming and the new pricing functionality. Chris said they had to have a lot of customisations done </w:t>
      </w:r>
    </w:p>
    <w:p w:rsidR="00854727" w:rsidRDefault="00854727" w:rsidP="0083137A">
      <w:pPr>
        <w:jc w:val="both"/>
        <w:rPr>
          <w:rFonts w:ascii="Arial" w:hAnsi="Arial" w:cs="Arial"/>
          <w:sz w:val="22"/>
          <w:szCs w:val="22"/>
        </w:rPr>
      </w:pPr>
    </w:p>
    <w:p w:rsidR="00854727" w:rsidRDefault="00854727" w:rsidP="0083137A">
      <w:pPr>
        <w:jc w:val="both"/>
        <w:rPr>
          <w:rFonts w:ascii="Arial" w:hAnsi="Arial" w:cs="Arial"/>
          <w:sz w:val="22"/>
          <w:szCs w:val="22"/>
        </w:rPr>
      </w:pPr>
      <w:r>
        <w:rPr>
          <w:rFonts w:ascii="Arial" w:hAnsi="Arial" w:cs="Arial"/>
          <w:sz w:val="22"/>
          <w:szCs w:val="22"/>
        </w:rPr>
        <w:t>Graeme – plans functionality was the main driver to them upgrading to v12.1</w:t>
      </w:r>
    </w:p>
    <w:p w:rsidR="00854727" w:rsidRDefault="00854727" w:rsidP="0083137A">
      <w:pPr>
        <w:jc w:val="both"/>
        <w:rPr>
          <w:rFonts w:ascii="Arial" w:hAnsi="Arial" w:cs="Arial"/>
          <w:sz w:val="22"/>
          <w:szCs w:val="22"/>
        </w:rPr>
      </w:pPr>
    </w:p>
    <w:p w:rsidR="00854727" w:rsidRDefault="00854727" w:rsidP="0083137A">
      <w:pPr>
        <w:jc w:val="both"/>
        <w:rPr>
          <w:rFonts w:ascii="Arial" w:hAnsi="Arial" w:cs="Arial"/>
          <w:sz w:val="22"/>
          <w:szCs w:val="22"/>
        </w:rPr>
      </w:pPr>
      <w:r>
        <w:rPr>
          <w:rFonts w:ascii="Arial" w:hAnsi="Arial" w:cs="Arial"/>
          <w:sz w:val="22"/>
          <w:szCs w:val="22"/>
        </w:rPr>
        <w:lastRenderedPageBreak/>
        <w:t xml:space="preserve">Debbie – they are on RAMP so the upgrade process was very smooth. It was a good chance for them to review which reports were most important and which weren’t being used. </w:t>
      </w:r>
    </w:p>
    <w:p w:rsidR="00854727" w:rsidRDefault="00854727" w:rsidP="0083137A">
      <w:pPr>
        <w:jc w:val="both"/>
        <w:rPr>
          <w:rFonts w:ascii="Arial" w:hAnsi="Arial" w:cs="Arial"/>
          <w:sz w:val="22"/>
          <w:szCs w:val="22"/>
        </w:rPr>
      </w:pPr>
    </w:p>
    <w:p w:rsidR="008B2A3C" w:rsidRDefault="008B2A3C" w:rsidP="0083137A">
      <w:pPr>
        <w:jc w:val="both"/>
        <w:rPr>
          <w:rFonts w:ascii="Arial" w:hAnsi="Arial" w:cs="Arial"/>
          <w:sz w:val="22"/>
          <w:szCs w:val="22"/>
        </w:rPr>
      </w:pPr>
      <w:r>
        <w:rPr>
          <w:rFonts w:ascii="Arial" w:hAnsi="Arial" w:cs="Arial"/>
          <w:sz w:val="22"/>
          <w:szCs w:val="22"/>
        </w:rPr>
        <w:t xml:space="preserve">Kelly – v12.5 beta testing is likely by the end of February with general release likely to be the summer. </w:t>
      </w:r>
    </w:p>
    <w:p w:rsidR="003B2C3B" w:rsidRDefault="003B2C3B" w:rsidP="0083137A">
      <w:pPr>
        <w:jc w:val="both"/>
        <w:rPr>
          <w:rFonts w:ascii="Arial" w:hAnsi="Arial" w:cs="Arial"/>
          <w:sz w:val="22"/>
          <w:szCs w:val="22"/>
        </w:rPr>
      </w:pPr>
    </w:p>
    <w:p w:rsidR="008B2A3C" w:rsidRDefault="008B2A3C" w:rsidP="0083137A">
      <w:pPr>
        <w:jc w:val="both"/>
        <w:rPr>
          <w:rFonts w:ascii="Arial" w:hAnsi="Arial" w:cs="Arial"/>
          <w:sz w:val="22"/>
          <w:szCs w:val="22"/>
        </w:rPr>
      </w:pPr>
      <w:proofErr w:type="gramStart"/>
      <w:r>
        <w:rPr>
          <w:rFonts w:ascii="Arial" w:hAnsi="Arial" w:cs="Arial"/>
          <w:sz w:val="22"/>
          <w:szCs w:val="22"/>
        </w:rPr>
        <w:t>v14</w:t>
      </w:r>
      <w:proofErr w:type="gramEnd"/>
      <w:r>
        <w:rPr>
          <w:rFonts w:ascii="Arial" w:hAnsi="Arial" w:cs="Arial"/>
          <w:sz w:val="22"/>
          <w:szCs w:val="22"/>
        </w:rPr>
        <w:t xml:space="preserve"> functionality will focus on:</w:t>
      </w:r>
    </w:p>
    <w:p w:rsidR="008B2A3C" w:rsidRDefault="008B2A3C" w:rsidP="0083137A">
      <w:pPr>
        <w:jc w:val="both"/>
        <w:rPr>
          <w:rFonts w:ascii="Arial" w:hAnsi="Arial" w:cs="Arial"/>
          <w:sz w:val="22"/>
          <w:szCs w:val="22"/>
        </w:rPr>
      </w:pPr>
    </w:p>
    <w:p w:rsidR="008B2A3C" w:rsidRDefault="008B2A3C" w:rsidP="0083137A">
      <w:pPr>
        <w:jc w:val="both"/>
        <w:rPr>
          <w:rFonts w:ascii="Arial" w:hAnsi="Arial" w:cs="Arial"/>
          <w:sz w:val="22"/>
          <w:szCs w:val="22"/>
        </w:rPr>
      </w:pPr>
      <w:r>
        <w:rPr>
          <w:rFonts w:ascii="Arial" w:hAnsi="Arial" w:cs="Arial"/>
          <w:sz w:val="22"/>
          <w:szCs w:val="22"/>
        </w:rPr>
        <w:t xml:space="preserve">Finishing the REST </w:t>
      </w:r>
      <w:proofErr w:type="spellStart"/>
      <w:proofErr w:type="gramStart"/>
      <w:r>
        <w:rPr>
          <w:rFonts w:ascii="Arial" w:hAnsi="Arial" w:cs="Arial"/>
          <w:sz w:val="22"/>
          <w:szCs w:val="22"/>
        </w:rPr>
        <w:t>Api</w:t>
      </w:r>
      <w:proofErr w:type="spellEnd"/>
      <w:proofErr w:type="gramEnd"/>
    </w:p>
    <w:p w:rsidR="008B2A3C" w:rsidRDefault="008B2A3C" w:rsidP="0083137A">
      <w:pPr>
        <w:jc w:val="both"/>
        <w:rPr>
          <w:rFonts w:ascii="Arial" w:hAnsi="Arial" w:cs="Arial"/>
          <w:sz w:val="22"/>
          <w:szCs w:val="22"/>
        </w:rPr>
      </w:pPr>
      <w:r>
        <w:rPr>
          <w:rFonts w:ascii="Arial" w:hAnsi="Arial" w:cs="Arial"/>
          <w:sz w:val="22"/>
          <w:szCs w:val="22"/>
        </w:rPr>
        <w:t>TIM (Tessitura Installation Manager)</w:t>
      </w:r>
    </w:p>
    <w:p w:rsidR="008B2A3C" w:rsidRDefault="008B2A3C" w:rsidP="0083137A">
      <w:pPr>
        <w:jc w:val="both"/>
        <w:rPr>
          <w:rFonts w:ascii="Arial" w:hAnsi="Arial" w:cs="Arial"/>
          <w:sz w:val="22"/>
          <w:szCs w:val="22"/>
        </w:rPr>
      </w:pPr>
      <w:r>
        <w:rPr>
          <w:rFonts w:ascii="Arial" w:hAnsi="Arial" w:cs="Arial"/>
          <w:sz w:val="22"/>
          <w:szCs w:val="22"/>
        </w:rPr>
        <w:t xml:space="preserve">Chip n pin </w:t>
      </w:r>
    </w:p>
    <w:p w:rsidR="008B2A3C" w:rsidRDefault="008B2A3C" w:rsidP="0083137A">
      <w:pPr>
        <w:jc w:val="both"/>
        <w:rPr>
          <w:rFonts w:ascii="Arial" w:hAnsi="Arial" w:cs="Arial"/>
          <w:sz w:val="22"/>
          <w:szCs w:val="22"/>
        </w:rPr>
      </w:pPr>
      <w:r>
        <w:rPr>
          <w:rFonts w:ascii="Arial" w:hAnsi="Arial" w:cs="Arial"/>
          <w:sz w:val="22"/>
          <w:szCs w:val="22"/>
        </w:rPr>
        <w:t>Resource scheduling/management (</w:t>
      </w:r>
      <w:proofErr w:type="spellStart"/>
      <w:r>
        <w:rPr>
          <w:rFonts w:ascii="Arial" w:hAnsi="Arial" w:cs="Arial"/>
          <w:sz w:val="22"/>
          <w:szCs w:val="22"/>
        </w:rPr>
        <w:t>Artifax</w:t>
      </w:r>
      <w:proofErr w:type="spellEnd"/>
      <w:r>
        <w:rPr>
          <w:rFonts w:ascii="Arial" w:hAnsi="Arial" w:cs="Arial"/>
          <w:sz w:val="22"/>
          <w:szCs w:val="22"/>
        </w:rPr>
        <w:t>)</w:t>
      </w:r>
    </w:p>
    <w:p w:rsidR="008B2A3C" w:rsidRDefault="008B2A3C" w:rsidP="0083137A">
      <w:pPr>
        <w:jc w:val="both"/>
        <w:rPr>
          <w:rFonts w:ascii="Arial" w:hAnsi="Arial" w:cs="Arial"/>
          <w:sz w:val="22"/>
          <w:szCs w:val="22"/>
        </w:rPr>
      </w:pPr>
      <w:r>
        <w:rPr>
          <w:rFonts w:ascii="Arial" w:hAnsi="Arial" w:cs="Arial"/>
          <w:sz w:val="22"/>
          <w:szCs w:val="22"/>
        </w:rPr>
        <w:t>Bulk events</w:t>
      </w:r>
    </w:p>
    <w:p w:rsidR="008B2A3C" w:rsidRDefault="008B2A3C" w:rsidP="0083137A">
      <w:pPr>
        <w:jc w:val="both"/>
        <w:rPr>
          <w:rFonts w:ascii="Arial" w:hAnsi="Arial" w:cs="Arial"/>
          <w:sz w:val="22"/>
          <w:szCs w:val="22"/>
        </w:rPr>
      </w:pPr>
      <w:r>
        <w:rPr>
          <w:rFonts w:ascii="Arial" w:hAnsi="Arial" w:cs="Arial"/>
          <w:sz w:val="22"/>
          <w:szCs w:val="22"/>
        </w:rPr>
        <w:t>TRBO (firstly for Android)</w:t>
      </w:r>
    </w:p>
    <w:p w:rsidR="008B2A3C" w:rsidRDefault="008B2A3C" w:rsidP="0083137A">
      <w:pPr>
        <w:jc w:val="both"/>
        <w:rPr>
          <w:rFonts w:ascii="Arial" w:hAnsi="Arial" w:cs="Arial"/>
          <w:sz w:val="22"/>
          <w:szCs w:val="22"/>
        </w:rPr>
      </w:pPr>
    </w:p>
    <w:p w:rsidR="008B2A3C" w:rsidRDefault="008B2A3C" w:rsidP="0083137A">
      <w:pPr>
        <w:jc w:val="both"/>
        <w:rPr>
          <w:rFonts w:ascii="Arial" w:hAnsi="Arial" w:cs="Arial"/>
          <w:sz w:val="22"/>
          <w:szCs w:val="22"/>
        </w:rPr>
      </w:pPr>
      <w:r>
        <w:rPr>
          <w:rFonts w:ascii="Arial" w:hAnsi="Arial" w:cs="Arial"/>
          <w:sz w:val="22"/>
          <w:szCs w:val="22"/>
        </w:rPr>
        <w:t>Sarah is excited about REST developments – this will make a difference to online membership and creative learning bookings</w:t>
      </w:r>
    </w:p>
    <w:p w:rsidR="008B2A3C" w:rsidRDefault="008B2A3C" w:rsidP="0083137A">
      <w:pPr>
        <w:jc w:val="both"/>
        <w:rPr>
          <w:rFonts w:ascii="Arial" w:hAnsi="Arial" w:cs="Arial"/>
          <w:sz w:val="22"/>
          <w:szCs w:val="22"/>
        </w:rPr>
      </w:pPr>
    </w:p>
    <w:p w:rsidR="008B2A3C" w:rsidRDefault="008B2A3C" w:rsidP="0083137A">
      <w:pPr>
        <w:jc w:val="both"/>
        <w:rPr>
          <w:rFonts w:ascii="Arial" w:hAnsi="Arial" w:cs="Arial"/>
          <w:sz w:val="22"/>
          <w:szCs w:val="22"/>
        </w:rPr>
      </w:pPr>
      <w:r>
        <w:rPr>
          <w:rFonts w:ascii="Arial" w:hAnsi="Arial" w:cs="Arial"/>
          <w:sz w:val="22"/>
          <w:szCs w:val="22"/>
        </w:rPr>
        <w:t>Brooke</w:t>
      </w:r>
      <w:r w:rsidR="001B1B98">
        <w:rPr>
          <w:rFonts w:ascii="Arial" w:hAnsi="Arial" w:cs="Arial"/>
          <w:sz w:val="22"/>
          <w:szCs w:val="22"/>
        </w:rPr>
        <w:t xml:space="preserve"> (on V12.1)</w:t>
      </w:r>
      <w:r>
        <w:rPr>
          <w:rFonts w:ascii="Arial" w:hAnsi="Arial" w:cs="Arial"/>
          <w:sz w:val="22"/>
          <w:szCs w:val="22"/>
        </w:rPr>
        <w:t xml:space="preserve"> reminded us that TRBO won’t be chip </w:t>
      </w:r>
      <w:r w:rsidR="003B2C3B">
        <w:rPr>
          <w:rFonts w:ascii="Arial" w:hAnsi="Arial" w:cs="Arial"/>
          <w:sz w:val="22"/>
          <w:szCs w:val="22"/>
        </w:rPr>
        <w:t>&amp;</w:t>
      </w:r>
      <w:r>
        <w:rPr>
          <w:rFonts w:ascii="Arial" w:hAnsi="Arial" w:cs="Arial"/>
          <w:sz w:val="22"/>
          <w:szCs w:val="22"/>
        </w:rPr>
        <w:t xml:space="preserve"> pin enabled at first which has implications for PCI compliance</w:t>
      </w:r>
      <w:r w:rsidR="00A51631">
        <w:rPr>
          <w:rFonts w:ascii="Arial" w:hAnsi="Arial" w:cs="Arial"/>
          <w:sz w:val="22"/>
          <w:szCs w:val="22"/>
        </w:rPr>
        <w:t xml:space="preserve"> (Caryl has fed this back to Tessitura but will reiterate)</w:t>
      </w:r>
    </w:p>
    <w:p w:rsidR="003B2C3B" w:rsidRDefault="003B2C3B" w:rsidP="0083137A">
      <w:pPr>
        <w:jc w:val="both"/>
        <w:rPr>
          <w:rFonts w:ascii="Arial" w:hAnsi="Arial" w:cs="Arial"/>
          <w:sz w:val="22"/>
          <w:szCs w:val="22"/>
        </w:rPr>
      </w:pPr>
    </w:p>
    <w:p w:rsidR="00B8304B" w:rsidRPr="00DD009E" w:rsidRDefault="00B8304B" w:rsidP="0021524B">
      <w:pPr>
        <w:jc w:val="both"/>
        <w:rPr>
          <w:rFonts w:ascii="Arial" w:hAnsi="Arial" w:cs="Arial"/>
          <w:sz w:val="22"/>
          <w:szCs w:val="22"/>
        </w:rPr>
      </w:pPr>
    </w:p>
    <w:p w:rsidR="00B8304B" w:rsidRDefault="00A51631" w:rsidP="00723A17">
      <w:pPr>
        <w:jc w:val="both"/>
        <w:rPr>
          <w:rFonts w:ascii="Arial" w:hAnsi="Arial" w:cs="Arial"/>
          <w:b/>
          <w:sz w:val="22"/>
          <w:szCs w:val="22"/>
        </w:rPr>
      </w:pPr>
      <w:r>
        <w:rPr>
          <w:rFonts w:ascii="Arial" w:hAnsi="Arial" w:cs="Arial"/>
          <w:b/>
          <w:sz w:val="22"/>
          <w:szCs w:val="22"/>
        </w:rPr>
        <w:t>2. TRAINING when you have no time or space</w:t>
      </w:r>
    </w:p>
    <w:p w:rsidR="00593341" w:rsidRDefault="00593341" w:rsidP="00723A17">
      <w:pPr>
        <w:jc w:val="both"/>
        <w:rPr>
          <w:rFonts w:ascii="Arial" w:hAnsi="Arial" w:cs="Arial"/>
          <w:b/>
          <w:sz w:val="22"/>
          <w:szCs w:val="22"/>
        </w:rPr>
      </w:pPr>
    </w:p>
    <w:p w:rsidR="00B8304B" w:rsidRPr="003B2C3B" w:rsidRDefault="00593341" w:rsidP="00723A17">
      <w:pPr>
        <w:jc w:val="both"/>
        <w:rPr>
          <w:rFonts w:ascii="Arial" w:hAnsi="Arial" w:cs="Arial"/>
          <w:color w:val="00B050"/>
          <w:sz w:val="22"/>
          <w:szCs w:val="22"/>
        </w:rPr>
      </w:pPr>
      <w:r w:rsidRPr="003B2C3B">
        <w:rPr>
          <w:rFonts w:ascii="Arial" w:hAnsi="Arial" w:cs="Arial"/>
          <w:color w:val="00B050"/>
          <w:sz w:val="22"/>
          <w:szCs w:val="22"/>
        </w:rPr>
        <w:t xml:space="preserve">It was agreed that this could be a </w:t>
      </w:r>
      <w:r w:rsidR="003B2C3B" w:rsidRPr="003B2C3B">
        <w:rPr>
          <w:rFonts w:ascii="Arial" w:hAnsi="Arial" w:cs="Arial"/>
          <w:color w:val="00B050"/>
          <w:sz w:val="22"/>
          <w:szCs w:val="22"/>
        </w:rPr>
        <w:t xml:space="preserve">good </w:t>
      </w:r>
      <w:r w:rsidRPr="003B2C3B">
        <w:rPr>
          <w:rFonts w:ascii="Arial" w:hAnsi="Arial" w:cs="Arial"/>
          <w:color w:val="00B050"/>
          <w:sz w:val="22"/>
          <w:szCs w:val="22"/>
        </w:rPr>
        <w:t>conference session</w:t>
      </w:r>
    </w:p>
    <w:p w:rsidR="00593341" w:rsidRPr="00DD009E" w:rsidRDefault="00593341" w:rsidP="00723A17">
      <w:pPr>
        <w:jc w:val="both"/>
        <w:rPr>
          <w:rFonts w:ascii="Arial" w:hAnsi="Arial" w:cs="Arial"/>
          <w:b/>
          <w:sz w:val="22"/>
          <w:szCs w:val="22"/>
        </w:rPr>
      </w:pPr>
    </w:p>
    <w:p w:rsidR="00B8304B" w:rsidRDefault="003B2C3B" w:rsidP="00A51631">
      <w:pPr>
        <w:rPr>
          <w:rFonts w:ascii="Arial" w:hAnsi="Arial" w:cs="Arial"/>
          <w:sz w:val="22"/>
          <w:szCs w:val="22"/>
        </w:rPr>
      </w:pPr>
      <w:r>
        <w:rPr>
          <w:rFonts w:ascii="Arial" w:hAnsi="Arial" w:cs="Arial"/>
          <w:sz w:val="22"/>
          <w:szCs w:val="22"/>
        </w:rPr>
        <w:t>Brooke –</w:t>
      </w:r>
      <w:r w:rsidR="00A51631">
        <w:rPr>
          <w:rFonts w:ascii="Arial" w:hAnsi="Arial" w:cs="Arial"/>
          <w:sz w:val="22"/>
          <w:szCs w:val="22"/>
        </w:rPr>
        <w:t xml:space="preserve"> They are currently having problems finding space to train due to a big capital campaign meaning lots of spaces </w:t>
      </w:r>
      <w:r>
        <w:rPr>
          <w:rFonts w:ascii="Arial" w:hAnsi="Arial" w:cs="Arial"/>
          <w:sz w:val="22"/>
          <w:szCs w:val="22"/>
        </w:rPr>
        <w:t xml:space="preserve">are </w:t>
      </w:r>
      <w:r w:rsidR="00593341">
        <w:rPr>
          <w:rFonts w:ascii="Arial" w:hAnsi="Arial" w:cs="Arial"/>
          <w:sz w:val="22"/>
          <w:szCs w:val="22"/>
        </w:rPr>
        <w:t>closed off.</w:t>
      </w:r>
      <w:r w:rsidR="001942C7">
        <w:rPr>
          <w:rFonts w:ascii="Arial" w:hAnsi="Arial" w:cs="Arial"/>
          <w:sz w:val="22"/>
          <w:szCs w:val="22"/>
        </w:rPr>
        <w:t xml:space="preserve"> Also box office shift patterns make it difficult to get everyone together. </w:t>
      </w:r>
    </w:p>
    <w:p w:rsidR="00593341" w:rsidRDefault="00593341" w:rsidP="00A51631">
      <w:pPr>
        <w:rPr>
          <w:rFonts w:ascii="Arial" w:hAnsi="Arial" w:cs="Arial"/>
          <w:sz w:val="22"/>
          <w:szCs w:val="22"/>
        </w:rPr>
      </w:pPr>
    </w:p>
    <w:p w:rsidR="00593341" w:rsidRDefault="00593341" w:rsidP="00A51631">
      <w:pPr>
        <w:rPr>
          <w:rFonts w:ascii="Arial" w:hAnsi="Arial" w:cs="Arial"/>
          <w:sz w:val="22"/>
          <w:szCs w:val="22"/>
          <w:lang w:eastAsia="en-US"/>
        </w:rPr>
      </w:pPr>
      <w:r>
        <w:rPr>
          <w:rFonts w:ascii="Arial" w:hAnsi="Arial" w:cs="Arial"/>
          <w:sz w:val="22"/>
          <w:szCs w:val="22"/>
          <w:lang w:eastAsia="en-US"/>
        </w:rPr>
        <w:t xml:space="preserve">Karen – They previously publicised their ad hoc training days in advance and posted revised opening hours online, phone message and at the box office. Then they reviewed box office opening hours and made a decision to close on Mondays to enable meetings and training to take place. This hasn’t had an impact on sales but they do avoid doing this for </w:t>
      </w:r>
      <w:proofErr w:type="spellStart"/>
      <w:r w:rsidR="003B2C3B">
        <w:rPr>
          <w:rFonts w:ascii="Arial" w:hAnsi="Arial" w:cs="Arial"/>
          <w:sz w:val="22"/>
          <w:szCs w:val="22"/>
          <w:lang w:eastAsia="en-US"/>
        </w:rPr>
        <w:t>on</w:t>
      </w:r>
      <w:r>
        <w:rPr>
          <w:rFonts w:ascii="Arial" w:hAnsi="Arial" w:cs="Arial"/>
          <w:sz w:val="22"/>
          <w:szCs w:val="22"/>
          <w:lang w:eastAsia="en-US"/>
        </w:rPr>
        <w:t>sales</w:t>
      </w:r>
      <w:proofErr w:type="spellEnd"/>
      <w:r>
        <w:rPr>
          <w:rFonts w:ascii="Arial" w:hAnsi="Arial" w:cs="Arial"/>
          <w:sz w:val="22"/>
          <w:szCs w:val="22"/>
          <w:lang w:eastAsia="en-US"/>
        </w:rPr>
        <w:t xml:space="preserve"> and very busy periods and it’</w:t>
      </w:r>
      <w:r w:rsidR="001942C7">
        <w:rPr>
          <w:rFonts w:ascii="Arial" w:hAnsi="Arial" w:cs="Arial"/>
          <w:sz w:val="22"/>
          <w:szCs w:val="22"/>
          <w:lang w:eastAsia="en-US"/>
        </w:rPr>
        <w:t xml:space="preserve">s slightly easier as they are running festivals. </w:t>
      </w:r>
    </w:p>
    <w:p w:rsidR="001942C7" w:rsidRDefault="001942C7" w:rsidP="00A51631">
      <w:pPr>
        <w:rPr>
          <w:rFonts w:ascii="Arial" w:hAnsi="Arial" w:cs="Arial"/>
          <w:sz w:val="22"/>
          <w:szCs w:val="22"/>
          <w:lang w:eastAsia="en-US"/>
        </w:rPr>
      </w:pPr>
    </w:p>
    <w:p w:rsidR="001942C7" w:rsidRDefault="001942C7" w:rsidP="00A51631">
      <w:pPr>
        <w:rPr>
          <w:rFonts w:ascii="Arial" w:hAnsi="Arial" w:cs="Arial"/>
          <w:sz w:val="22"/>
          <w:szCs w:val="22"/>
          <w:lang w:eastAsia="en-US"/>
        </w:rPr>
      </w:pPr>
      <w:r>
        <w:rPr>
          <w:rFonts w:ascii="Arial" w:hAnsi="Arial" w:cs="Arial"/>
          <w:sz w:val="22"/>
          <w:szCs w:val="22"/>
          <w:lang w:eastAsia="en-US"/>
        </w:rPr>
        <w:t>Emma – an observation from post implementation. Using the 2</w:t>
      </w:r>
      <w:r w:rsidRPr="001942C7">
        <w:rPr>
          <w:rFonts w:ascii="Arial" w:hAnsi="Arial" w:cs="Arial"/>
          <w:sz w:val="22"/>
          <w:szCs w:val="22"/>
          <w:vertAlign w:val="superscript"/>
          <w:lang w:eastAsia="en-US"/>
        </w:rPr>
        <w:t>nd</w:t>
      </w:r>
      <w:r>
        <w:rPr>
          <w:rFonts w:ascii="Arial" w:hAnsi="Arial" w:cs="Arial"/>
          <w:sz w:val="22"/>
          <w:szCs w:val="22"/>
          <w:lang w:eastAsia="en-US"/>
        </w:rPr>
        <w:t xml:space="preserve"> half of a weekly or monthly meeting to watch a Tessitura webinar or have a micro training session</w:t>
      </w:r>
    </w:p>
    <w:p w:rsidR="001942C7" w:rsidRDefault="001942C7" w:rsidP="00A51631">
      <w:pPr>
        <w:rPr>
          <w:rFonts w:ascii="Arial" w:hAnsi="Arial" w:cs="Arial"/>
          <w:sz w:val="22"/>
          <w:szCs w:val="22"/>
          <w:lang w:eastAsia="en-US"/>
        </w:rPr>
      </w:pPr>
    </w:p>
    <w:p w:rsidR="001942C7" w:rsidRDefault="001942C7" w:rsidP="00A51631">
      <w:pPr>
        <w:rPr>
          <w:rFonts w:ascii="Arial" w:hAnsi="Arial" w:cs="Arial"/>
          <w:sz w:val="22"/>
          <w:szCs w:val="22"/>
          <w:lang w:eastAsia="en-US"/>
        </w:rPr>
      </w:pPr>
      <w:r>
        <w:rPr>
          <w:rFonts w:ascii="Arial" w:hAnsi="Arial" w:cs="Arial"/>
          <w:sz w:val="22"/>
          <w:szCs w:val="22"/>
          <w:lang w:eastAsia="en-US"/>
        </w:rPr>
        <w:t xml:space="preserve">Debbie – they hold Tea with Tessie </w:t>
      </w:r>
      <w:proofErr w:type="spellStart"/>
      <w:r w:rsidR="003E0F1C">
        <w:rPr>
          <w:rFonts w:ascii="Arial" w:hAnsi="Arial" w:cs="Arial"/>
          <w:sz w:val="22"/>
          <w:szCs w:val="22"/>
          <w:lang w:eastAsia="en-US"/>
        </w:rPr>
        <w:t xml:space="preserve">show </w:t>
      </w:r>
      <w:r>
        <w:rPr>
          <w:rFonts w:ascii="Arial" w:hAnsi="Arial" w:cs="Arial"/>
          <w:sz w:val="22"/>
          <w:szCs w:val="22"/>
          <w:lang w:eastAsia="en-US"/>
        </w:rPr>
        <w:t>n</w:t>
      </w:r>
      <w:proofErr w:type="spellEnd"/>
      <w:r>
        <w:rPr>
          <w:rFonts w:ascii="Arial" w:hAnsi="Arial" w:cs="Arial"/>
          <w:sz w:val="22"/>
          <w:szCs w:val="22"/>
          <w:lang w:eastAsia="en-US"/>
        </w:rPr>
        <w:t xml:space="preserve"> </w:t>
      </w:r>
      <w:proofErr w:type="gramStart"/>
      <w:r>
        <w:rPr>
          <w:rFonts w:ascii="Arial" w:hAnsi="Arial" w:cs="Arial"/>
          <w:sz w:val="22"/>
          <w:szCs w:val="22"/>
          <w:lang w:eastAsia="en-US"/>
        </w:rPr>
        <w:t>tell</w:t>
      </w:r>
      <w:proofErr w:type="gramEnd"/>
      <w:r>
        <w:rPr>
          <w:rFonts w:ascii="Arial" w:hAnsi="Arial" w:cs="Arial"/>
          <w:sz w:val="22"/>
          <w:szCs w:val="22"/>
          <w:lang w:eastAsia="en-US"/>
        </w:rPr>
        <w:t xml:space="preserve"> sessions.</w:t>
      </w:r>
    </w:p>
    <w:p w:rsidR="001942C7" w:rsidRDefault="001942C7" w:rsidP="00A51631">
      <w:pPr>
        <w:rPr>
          <w:rFonts w:ascii="Arial" w:hAnsi="Arial" w:cs="Arial"/>
          <w:sz w:val="22"/>
          <w:szCs w:val="22"/>
          <w:lang w:eastAsia="en-US"/>
        </w:rPr>
      </w:pPr>
    </w:p>
    <w:p w:rsidR="001942C7" w:rsidRDefault="001942C7" w:rsidP="00A51631">
      <w:pPr>
        <w:rPr>
          <w:rFonts w:ascii="Arial" w:hAnsi="Arial" w:cs="Arial"/>
          <w:sz w:val="22"/>
          <w:szCs w:val="22"/>
          <w:lang w:eastAsia="en-US"/>
        </w:rPr>
      </w:pPr>
      <w:r>
        <w:rPr>
          <w:rFonts w:ascii="Arial" w:hAnsi="Arial" w:cs="Arial"/>
          <w:sz w:val="22"/>
          <w:szCs w:val="22"/>
          <w:lang w:eastAsia="en-US"/>
        </w:rPr>
        <w:t xml:space="preserve">Nicola – TNEM has Tessitura Tuesdays open to all </w:t>
      </w:r>
      <w:proofErr w:type="gramStart"/>
      <w:r>
        <w:rPr>
          <w:rFonts w:ascii="Arial" w:hAnsi="Arial" w:cs="Arial"/>
          <w:sz w:val="22"/>
          <w:szCs w:val="22"/>
          <w:lang w:eastAsia="en-US"/>
        </w:rPr>
        <w:t>consortium</w:t>
      </w:r>
      <w:proofErr w:type="gramEnd"/>
      <w:r>
        <w:rPr>
          <w:rFonts w:ascii="Arial" w:hAnsi="Arial" w:cs="Arial"/>
          <w:sz w:val="22"/>
          <w:szCs w:val="22"/>
          <w:lang w:eastAsia="en-US"/>
        </w:rPr>
        <w:t xml:space="preserve"> Tess users covering lots of different topics. Sessions are 1 hour and hands on</w:t>
      </w:r>
      <w:r w:rsidR="003B2C3B">
        <w:rPr>
          <w:rFonts w:ascii="Arial" w:hAnsi="Arial" w:cs="Arial"/>
          <w:sz w:val="22"/>
          <w:szCs w:val="22"/>
          <w:lang w:eastAsia="en-US"/>
        </w:rPr>
        <w:t xml:space="preserve"> or webinar based</w:t>
      </w:r>
      <w:r>
        <w:rPr>
          <w:rFonts w:ascii="Arial" w:hAnsi="Arial" w:cs="Arial"/>
          <w:sz w:val="22"/>
          <w:szCs w:val="22"/>
          <w:lang w:eastAsia="en-US"/>
        </w:rPr>
        <w:t xml:space="preserve">. </w:t>
      </w:r>
      <w:proofErr w:type="gramStart"/>
      <w:r>
        <w:rPr>
          <w:rFonts w:ascii="Arial" w:hAnsi="Arial" w:cs="Arial"/>
          <w:sz w:val="22"/>
          <w:szCs w:val="22"/>
          <w:lang w:eastAsia="en-US"/>
        </w:rPr>
        <w:t>Has been positive in getting venues and different departments together.</w:t>
      </w:r>
      <w:proofErr w:type="gramEnd"/>
      <w:r>
        <w:rPr>
          <w:rFonts w:ascii="Arial" w:hAnsi="Arial" w:cs="Arial"/>
          <w:sz w:val="22"/>
          <w:szCs w:val="22"/>
          <w:lang w:eastAsia="en-US"/>
        </w:rPr>
        <w:t xml:space="preserve"> </w:t>
      </w:r>
    </w:p>
    <w:p w:rsidR="001942C7" w:rsidRDefault="001942C7" w:rsidP="00A51631">
      <w:pPr>
        <w:rPr>
          <w:rFonts w:ascii="Arial" w:hAnsi="Arial" w:cs="Arial"/>
          <w:sz w:val="22"/>
          <w:szCs w:val="22"/>
          <w:lang w:eastAsia="en-US"/>
        </w:rPr>
      </w:pPr>
    </w:p>
    <w:p w:rsidR="001942C7" w:rsidRDefault="001942C7" w:rsidP="00A51631">
      <w:pPr>
        <w:rPr>
          <w:rFonts w:ascii="Arial" w:hAnsi="Arial" w:cs="Arial"/>
          <w:sz w:val="22"/>
          <w:szCs w:val="22"/>
          <w:lang w:eastAsia="en-US"/>
        </w:rPr>
      </w:pPr>
      <w:r>
        <w:rPr>
          <w:rFonts w:ascii="Arial" w:hAnsi="Arial" w:cs="Arial"/>
          <w:sz w:val="22"/>
          <w:szCs w:val="22"/>
          <w:lang w:eastAsia="en-US"/>
        </w:rPr>
        <w:t xml:space="preserve">At TRCH they run training in </w:t>
      </w:r>
      <w:r w:rsidR="003B2C3B">
        <w:rPr>
          <w:rFonts w:ascii="Arial" w:hAnsi="Arial" w:cs="Arial"/>
          <w:sz w:val="22"/>
          <w:szCs w:val="22"/>
          <w:lang w:eastAsia="en-US"/>
        </w:rPr>
        <w:t xml:space="preserve">the </w:t>
      </w:r>
      <w:r>
        <w:rPr>
          <w:rFonts w:ascii="Arial" w:hAnsi="Arial" w:cs="Arial"/>
          <w:sz w:val="22"/>
          <w:szCs w:val="22"/>
          <w:lang w:eastAsia="en-US"/>
        </w:rPr>
        <w:t>middle of the day so that they capture the end of the early shift and the start of the late shift</w:t>
      </w:r>
      <w:r w:rsidR="003B2C3B">
        <w:rPr>
          <w:rFonts w:ascii="Arial" w:hAnsi="Arial" w:cs="Arial"/>
          <w:sz w:val="22"/>
          <w:szCs w:val="22"/>
          <w:lang w:eastAsia="en-US"/>
        </w:rPr>
        <w:t xml:space="preserve"> (there is a cross over time in the shift pattern)</w:t>
      </w:r>
      <w:r>
        <w:rPr>
          <w:rFonts w:ascii="Arial" w:hAnsi="Arial" w:cs="Arial"/>
          <w:sz w:val="22"/>
          <w:szCs w:val="22"/>
          <w:lang w:eastAsia="en-US"/>
        </w:rPr>
        <w:t xml:space="preserve">. They also run a session multiple times so that people can sign up at suitable time. </w:t>
      </w:r>
      <w:r w:rsidR="003E0F1C">
        <w:rPr>
          <w:rFonts w:ascii="Arial" w:hAnsi="Arial" w:cs="Arial"/>
          <w:sz w:val="22"/>
          <w:szCs w:val="22"/>
          <w:lang w:eastAsia="en-US"/>
        </w:rPr>
        <w:t>They have run training sessions for all of the box office staff together with staff from</w:t>
      </w:r>
      <w:r w:rsidR="003B2C3B">
        <w:rPr>
          <w:rFonts w:ascii="Arial" w:hAnsi="Arial" w:cs="Arial"/>
          <w:sz w:val="22"/>
          <w:szCs w:val="22"/>
          <w:lang w:eastAsia="en-US"/>
        </w:rPr>
        <w:t xml:space="preserve"> other departments (marketing, FOH</w:t>
      </w:r>
      <w:r w:rsidR="003E0F1C">
        <w:rPr>
          <w:rFonts w:ascii="Arial" w:hAnsi="Arial" w:cs="Arial"/>
          <w:sz w:val="22"/>
          <w:szCs w:val="22"/>
          <w:lang w:eastAsia="en-US"/>
        </w:rPr>
        <w:t>, education) running the box office with a Deputy Box Off</w:t>
      </w:r>
      <w:r w:rsidR="0045397F">
        <w:rPr>
          <w:rFonts w:ascii="Arial" w:hAnsi="Arial" w:cs="Arial"/>
          <w:sz w:val="22"/>
          <w:szCs w:val="22"/>
          <w:lang w:eastAsia="en-US"/>
        </w:rPr>
        <w:t>ice Manager</w:t>
      </w:r>
      <w:r w:rsidR="003B2C3B">
        <w:rPr>
          <w:rFonts w:ascii="Arial" w:hAnsi="Arial" w:cs="Arial"/>
          <w:sz w:val="22"/>
          <w:szCs w:val="22"/>
          <w:lang w:eastAsia="en-US"/>
        </w:rPr>
        <w:t xml:space="preserve"> helping them</w:t>
      </w:r>
      <w:r w:rsidR="0045397F">
        <w:rPr>
          <w:rFonts w:ascii="Arial" w:hAnsi="Arial" w:cs="Arial"/>
          <w:sz w:val="22"/>
          <w:szCs w:val="22"/>
          <w:lang w:eastAsia="en-US"/>
        </w:rPr>
        <w:t xml:space="preserve">. This was helpful for everyone and gave other departments an understanding of how they could best support the box </w:t>
      </w:r>
      <w:proofErr w:type="gramStart"/>
      <w:r w:rsidR="0045397F">
        <w:rPr>
          <w:rFonts w:ascii="Arial" w:hAnsi="Arial" w:cs="Arial"/>
          <w:sz w:val="22"/>
          <w:szCs w:val="22"/>
          <w:lang w:eastAsia="en-US"/>
        </w:rPr>
        <w:t>office,</w:t>
      </w:r>
      <w:proofErr w:type="gramEnd"/>
      <w:r w:rsidR="0045397F">
        <w:rPr>
          <w:rFonts w:ascii="Arial" w:hAnsi="Arial" w:cs="Arial"/>
          <w:sz w:val="22"/>
          <w:szCs w:val="22"/>
          <w:lang w:eastAsia="en-US"/>
        </w:rPr>
        <w:t xml:space="preserve"> improve communication and the customer experience. </w:t>
      </w:r>
      <w:r w:rsidR="003B2C3B">
        <w:rPr>
          <w:rFonts w:ascii="Arial" w:hAnsi="Arial" w:cs="Arial"/>
          <w:sz w:val="22"/>
          <w:szCs w:val="22"/>
          <w:lang w:eastAsia="en-US"/>
        </w:rPr>
        <w:t>The Box Office Supervisors were also involved in planning the training to help get them invested in the message.</w:t>
      </w:r>
    </w:p>
    <w:p w:rsidR="0045397F" w:rsidRDefault="0045397F" w:rsidP="00A51631">
      <w:pPr>
        <w:rPr>
          <w:rFonts w:ascii="Arial" w:hAnsi="Arial" w:cs="Arial"/>
          <w:sz w:val="22"/>
          <w:szCs w:val="22"/>
          <w:lang w:eastAsia="en-US"/>
        </w:rPr>
      </w:pPr>
    </w:p>
    <w:p w:rsidR="0045397F" w:rsidRDefault="0045397F" w:rsidP="00A51631">
      <w:pPr>
        <w:rPr>
          <w:rFonts w:ascii="Arial" w:hAnsi="Arial" w:cs="Arial"/>
          <w:sz w:val="22"/>
          <w:szCs w:val="22"/>
          <w:lang w:eastAsia="en-US"/>
        </w:rPr>
      </w:pPr>
      <w:r>
        <w:rPr>
          <w:rFonts w:ascii="Arial" w:hAnsi="Arial" w:cs="Arial"/>
          <w:sz w:val="22"/>
          <w:szCs w:val="22"/>
          <w:lang w:eastAsia="en-US"/>
        </w:rPr>
        <w:t>Kelly – run training at regular time slots e.g. 2</w:t>
      </w:r>
      <w:r w:rsidRPr="0045397F">
        <w:rPr>
          <w:rFonts w:ascii="Arial" w:hAnsi="Arial" w:cs="Arial"/>
          <w:sz w:val="22"/>
          <w:szCs w:val="22"/>
          <w:vertAlign w:val="superscript"/>
          <w:lang w:eastAsia="en-US"/>
        </w:rPr>
        <w:t>nd</w:t>
      </w:r>
      <w:r>
        <w:rPr>
          <w:rFonts w:ascii="Arial" w:hAnsi="Arial" w:cs="Arial"/>
          <w:sz w:val="22"/>
          <w:szCs w:val="22"/>
          <w:lang w:eastAsia="en-US"/>
        </w:rPr>
        <w:t xml:space="preserve"> Monday of the month which all new users must attend. Trainers know that they are </w:t>
      </w:r>
      <w:r w:rsidR="003B2C3B">
        <w:rPr>
          <w:rFonts w:ascii="Arial" w:hAnsi="Arial" w:cs="Arial"/>
          <w:sz w:val="22"/>
          <w:szCs w:val="22"/>
          <w:lang w:eastAsia="en-US"/>
        </w:rPr>
        <w:t>diarised</w:t>
      </w:r>
      <w:r>
        <w:rPr>
          <w:rFonts w:ascii="Arial" w:hAnsi="Arial" w:cs="Arial"/>
          <w:sz w:val="22"/>
          <w:szCs w:val="22"/>
          <w:lang w:eastAsia="en-US"/>
        </w:rPr>
        <w:t xml:space="preserve"> and plan their work load around them.  They are usually topic overview sessions e.g. comps, marketing, reporting and attendance </w:t>
      </w:r>
      <w:proofErr w:type="gramStart"/>
      <w:r>
        <w:rPr>
          <w:rFonts w:ascii="Arial" w:hAnsi="Arial" w:cs="Arial"/>
          <w:sz w:val="22"/>
          <w:szCs w:val="22"/>
          <w:lang w:eastAsia="en-US"/>
        </w:rPr>
        <w:t>is</w:t>
      </w:r>
      <w:proofErr w:type="gramEnd"/>
      <w:r>
        <w:rPr>
          <w:rFonts w:ascii="Arial" w:hAnsi="Arial" w:cs="Arial"/>
          <w:sz w:val="22"/>
          <w:szCs w:val="22"/>
          <w:lang w:eastAsia="en-US"/>
        </w:rPr>
        <w:t xml:space="preserve"> recorded as part of staff training. They also run specialist sessions on an ad hoc basis. </w:t>
      </w:r>
    </w:p>
    <w:p w:rsidR="0045397F" w:rsidRDefault="0045397F" w:rsidP="00A51631">
      <w:pPr>
        <w:rPr>
          <w:rFonts w:ascii="Arial" w:hAnsi="Arial" w:cs="Arial"/>
          <w:sz w:val="22"/>
          <w:szCs w:val="22"/>
          <w:lang w:eastAsia="en-US"/>
        </w:rPr>
      </w:pPr>
    </w:p>
    <w:p w:rsidR="0045397F" w:rsidRDefault="0045397F" w:rsidP="00A51631">
      <w:pPr>
        <w:rPr>
          <w:rFonts w:ascii="Arial" w:hAnsi="Arial" w:cs="Arial"/>
          <w:sz w:val="22"/>
          <w:szCs w:val="22"/>
          <w:lang w:eastAsia="en-US"/>
        </w:rPr>
      </w:pPr>
      <w:r>
        <w:rPr>
          <w:rFonts w:ascii="Arial" w:hAnsi="Arial" w:cs="Arial"/>
          <w:sz w:val="22"/>
          <w:szCs w:val="22"/>
          <w:lang w:eastAsia="en-US"/>
        </w:rPr>
        <w:lastRenderedPageBreak/>
        <w:t xml:space="preserve">Kelly also suggested using the internal intranet if you have one. Small </w:t>
      </w:r>
      <w:r w:rsidR="003B2C3B">
        <w:rPr>
          <w:rFonts w:ascii="Arial" w:hAnsi="Arial" w:cs="Arial"/>
          <w:sz w:val="22"/>
          <w:szCs w:val="22"/>
          <w:lang w:eastAsia="en-US"/>
        </w:rPr>
        <w:t xml:space="preserve">video </w:t>
      </w:r>
      <w:r>
        <w:rPr>
          <w:rFonts w:ascii="Arial" w:hAnsi="Arial" w:cs="Arial"/>
          <w:sz w:val="22"/>
          <w:szCs w:val="22"/>
          <w:lang w:eastAsia="en-US"/>
        </w:rPr>
        <w:t xml:space="preserve">recordings could be posted rather than </w:t>
      </w:r>
      <w:r w:rsidR="003B2C3B">
        <w:rPr>
          <w:rFonts w:ascii="Arial" w:hAnsi="Arial" w:cs="Arial"/>
          <w:sz w:val="22"/>
          <w:szCs w:val="22"/>
          <w:lang w:eastAsia="en-US"/>
        </w:rPr>
        <w:t>documented</w:t>
      </w:r>
    </w:p>
    <w:p w:rsidR="00B8304B" w:rsidRPr="00DD009E" w:rsidRDefault="00B8304B" w:rsidP="002B19E6">
      <w:pPr>
        <w:jc w:val="both"/>
        <w:rPr>
          <w:rFonts w:ascii="Arial" w:hAnsi="Arial" w:cs="Arial"/>
          <w:sz w:val="22"/>
          <w:szCs w:val="22"/>
        </w:rPr>
      </w:pPr>
    </w:p>
    <w:p w:rsidR="00B8304B" w:rsidRPr="00DD009E" w:rsidRDefault="0045397F" w:rsidP="002B19E6">
      <w:pPr>
        <w:jc w:val="both"/>
        <w:rPr>
          <w:rFonts w:ascii="Arial" w:hAnsi="Arial" w:cs="Arial"/>
          <w:b/>
          <w:sz w:val="22"/>
          <w:szCs w:val="22"/>
        </w:rPr>
      </w:pPr>
      <w:r>
        <w:rPr>
          <w:rFonts w:ascii="Arial" w:hAnsi="Arial" w:cs="Arial"/>
          <w:b/>
          <w:sz w:val="22"/>
          <w:szCs w:val="22"/>
        </w:rPr>
        <w:t>3. PASSBOOK, E-WALLETS and other payment methods</w:t>
      </w:r>
    </w:p>
    <w:p w:rsidR="00B8304B" w:rsidRPr="00DD009E" w:rsidRDefault="00B8304B" w:rsidP="002B19E6">
      <w:pPr>
        <w:jc w:val="both"/>
        <w:rPr>
          <w:rFonts w:ascii="Arial" w:hAnsi="Arial" w:cs="Arial"/>
          <w:sz w:val="22"/>
          <w:szCs w:val="22"/>
        </w:rPr>
      </w:pPr>
    </w:p>
    <w:p w:rsidR="00B8304B" w:rsidRDefault="00D3098C" w:rsidP="002B19E6">
      <w:pPr>
        <w:jc w:val="both"/>
        <w:rPr>
          <w:rFonts w:ascii="Arial" w:hAnsi="Arial" w:cs="Arial"/>
          <w:sz w:val="22"/>
          <w:szCs w:val="22"/>
        </w:rPr>
      </w:pPr>
      <w:proofErr w:type="spellStart"/>
      <w:r>
        <w:rPr>
          <w:rFonts w:ascii="Arial" w:hAnsi="Arial" w:cs="Arial"/>
          <w:sz w:val="22"/>
          <w:szCs w:val="22"/>
        </w:rPr>
        <w:t>Rathi</w:t>
      </w:r>
      <w:proofErr w:type="spellEnd"/>
      <w:r>
        <w:rPr>
          <w:rFonts w:ascii="Arial" w:hAnsi="Arial" w:cs="Arial"/>
          <w:sz w:val="22"/>
          <w:szCs w:val="22"/>
        </w:rPr>
        <w:t>/Gr</w:t>
      </w:r>
      <w:r w:rsidR="003B2C3B">
        <w:rPr>
          <w:rFonts w:ascii="Arial" w:hAnsi="Arial" w:cs="Arial"/>
          <w:sz w:val="22"/>
          <w:szCs w:val="22"/>
        </w:rPr>
        <w:t xml:space="preserve">aeme – Roundhouse are using </w:t>
      </w:r>
      <w:proofErr w:type="spellStart"/>
      <w:r w:rsidR="003B2C3B">
        <w:rPr>
          <w:rFonts w:ascii="Arial" w:hAnsi="Arial" w:cs="Arial"/>
          <w:sz w:val="22"/>
          <w:szCs w:val="22"/>
        </w:rPr>
        <w:t>Pay</w:t>
      </w:r>
      <w:r>
        <w:rPr>
          <w:rFonts w:ascii="Arial" w:hAnsi="Arial" w:cs="Arial"/>
          <w:sz w:val="22"/>
          <w:szCs w:val="22"/>
        </w:rPr>
        <w:t>pal</w:t>
      </w:r>
      <w:proofErr w:type="spellEnd"/>
      <w:r>
        <w:rPr>
          <w:rFonts w:ascii="Arial" w:hAnsi="Arial" w:cs="Arial"/>
          <w:sz w:val="22"/>
          <w:szCs w:val="22"/>
        </w:rPr>
        <w:t xml:space="preserve"> but that is slightly different </w:t>
      </w:r>
      <w:r w:rsidR="003B2C3B">
        <w:rPr>
          <w:rFonts w:ascii="Arial" w:hAnsi="Arial" w:cs="Arial"/>
          <w:sz w:val="22"/>
          <w:szCs w:val="22"/>
        </w:rPr>
        <w:t>and has been complicated</w:t>
      </w:r>
    </w:p>
    <w:p w:rsidR="00D3098C" w:rsidRDefault="00D3098C" w:rsidP="002B19E6">
      <w:pPr>
        <w:jc w:val="both"/>
        <w:rPr>
          <w:rFonts w:ascii="Arial" w:hAnsi="Arial" w:cs="Arial"/>
          <w:sz w:val="22"/>
          <w:szCs w:val="22"/>
        </w:rPr>
      </w:pPr>
    </w:p>
    <w:p w:rsidR="00D3098C" w:rsidRDefault="00D3098C" w:rsidP="002B19E6">
      <w:pPr>
        <w:jc w:val="both"/>
        <w:rPr>
          <w:rFonts w:ascii="Arial" w:hAnsi="Arial" w:cs="Arial"/>
          <w:sz w:val="22"/>
          <w:szCs w:val="22"/>
        </w:rPr>
      </w:pPr>
      <w:r>
        <w:rPr>
          <w:rFonts w:ascii="Arial" w:hAnsi="Arial" w:cs="Arial"/>
          <w:sz w:val="22"/>
          <w:szCs w:val="22"/>
        </w:rPr>
        <w:t>Kelly – link to alternative payments session from TLCC14</w:t>
      </w:r>
    </w:p>
    <w:p w:rsidR="002A506C" w:rsidRDefault="002A506C" w:rsidP="002B19E6">
      <w:pPr>
        <w:jc w:val="both"/>
        <w:rPr>
          <w:rFonts w:ascii="Arial" w:hAnsi="Arial" w:cs="Arial"/>
          <w:sz w:val="22"/>
          <w:szCs w:val="22"/>
        </w:rPr>
      </w:pPr>
    </w:p>
    <w:p w:rsidR="00D3098C" w:rsidRDefault="00A15091" w:rsidP="002B19E6">
      <w:pPr>
        <w:jc w:val="both"/>
        <w:rPr>
          <w:rStyle w:val="Hyperlink"/>
          <w:rFonts w:ascii="Arial" w:hAnsi="Arial" w:cs="Arial"/>
          <w:sz w:val="22"/>
          <w:szCs w:val="22"/>
        </w:rPr>
      </w:pPr>
      <w:hyperlink r:id="rId28" w:history="1">
        <w:r w:rsidR="002A506C" w:rsidRPr="00487317">
          <w:rPr>
            <w:rStyle w:val="Hyperlink"/>
            <w:rFonts w:ascii="Arial" w:hAnsi="Arial" w:cs="Arial"/>
            <w:sz w:val="22"/>
            <w:szCs w:val="22"/>
          </w:rPr>
          <w:t>http://www.tessituranetwork.com/tlcc/2014/Presentations/12-A_Alternate_Payments.pptx</w:t>
        </w:r>
      </w:hyperlink>
    </w:p>
    <w:p w:rsidR="003B2C3B" w:rsidRDefault="003B2C3B" w:rsidP="002B19E6">
      <w:pPr>
        <w:jc w:val="both"/>
        <w:rPr>
          <w:rStyle w:val="Hyperlink"/>
          <w:rFonts w:ascii="Arial" w:hAnsi="Arial" w:cs="Arial"/>
          <w:sz w:val="22"/>
          <w:szCs w:val="22"/>
        </w:rPr>
      </w:pPr>
    </w:p>
    <w:p w:rsidR="003B2C3B" w:rsidRPr="003B2C3B" w:rsidRDefault="003B2C3B" w:rsidP="002B19E6">
      <w:pPr>
        <w:jc w:val="both"/>
        <w:rPr>
          <w:rFonts w:ascii="Arial" w:hAnsi="Arial" w:cs="Arial"/>
          <w:sz w:val="22"/>
          <w:szCs w:val="22"/>
        </w:rPr>
      </w:pPr>
      <w:r w:rsidRPr="003B2C3B">
        <w:rPr>
          <w:rStyle w:val="Hyperlink"/>
          <w:rFonts w:ascii="Arial" w:hAnsi="Arial" w:cs="Arial"/>
          <w:color w:val="auto"/>
          <w:sz w:val="22"/>
          <w:szCs w:val="22"/>
          <w:u w:val="none"/>
        </w:rPr>
        <w:t xml:space="preserve">No one currently using Passbook or E-Wallets but this will feature in future meetings if </w:t>
      </w:r>
      <w:proofErr w:type="spellStart"/>
      <w:r w:rsidRPr="003B2C3B">
        <w:rPr>
          <w:rStyle w:val="Hyperlink"/>
          <w:rFonts w:ascii="Arial" w:hAnsi="Arial" w:cs="Arial"/>
          <w:color w:val="auto"/>
          <w:sz w:val="22"/>
          <w:szCs w:val="22"/>
          <w:u w:val="none"/>
        </w:rPr>
        <w:t>any one</w:t>
      </w:r>
      <w:proofErr w:type="spellEnd"/>
      <w:r w:rsidRPr="003B2C3B">
        <w:rPr>
          <w:rStyle w:val="Hyperlink"/>
          <w:rFonts w:ascii="Arial" w:hAnsi="Arial" w:cs="Arial"/>
          <w:color w:val="auto"/>
          <w:sz w:val="22"/>
          <w:szCs w:val="22"/>
          <w:u w:val="none"/>
        </w:rPr>
        <w:t xml:space="preserve"> has an update</w:t>
      </w:r>
    </w:p>
    <w:p w:rsidR="00B8304B" w:rsidRPr="00DD009E" w:rsidRDefault="00B8304B" w:rsidP="001A7B0E">
      <w:pPr>
        <w:jc w:val="both"/>
        <w:rPr>
          <w:rFonts w:ascii="Arial" w:hAnsi="Arial" w:cs="Arial"/>
          <w:sz w:val="22"/>
          <w:szCs w:val="22"/>
        </w:rPr>
      </w:pPr>
    </w:p>
    <w:p w:rsidR="00B8304B" w:rsidRPr="00DD009E" w:rsidRDefault="00D3098C" w:rsidP="00CC7345">
      <w:pPr>
        <w:jc w:val="both"/>
        <w:rPr>
          <w:rFonts w:ascii="Arial" w:hAnsi="Arial" w:cs="Arial"/>
          <w:b/>
          <w:sz w:val="22"/>
          <w:szCs w:val="22"/>
        </w:rPr>
      </w:pPr>
      <w:r>
        <w:rPr>
          <w:rFonts w:ascii="Arial" w:hAnsi="Arial" w:cs="Arial"/>
          <w:b/>
          <w:sz w:val="22"/>
          <w:szCs w:val="22"/>
        </w:rPr>
        <w:t>4. TEC14 &amp; TEC15</w:t>
      </w:r>
    </w:p>
    <w:p w:rsidR="00B8304B" w:rsidRPr="00DD009E" w:rsidRDefault="00B8304B" w:rsidP="00CC7345">
      <w:pPr>
        <w:jc w:val="both"/>
        <w:rPr>
          <w:rFonts w:ascii="Arial" w:hAnsi="Arial" w:cs="Arial"/>
          <w:b/>
          <w:sz w:val="22"/>
          <w:szCs w:val="22"/>
        </w:rPr>
      </w:pPr>
    </w:p>
    <w:p w:rsidR="00B8304B" w:rsidRDefault="00D3098C" w:rsidP="00D3098C">
      <w:pPr>
        <w:rPr>
          <w:rFonts w:ascii="Arial" w:hAnsi="Arial" w:cs="Arial"/>
          <w:b/>
          <w:sz w:val="22"/>
          <w:szCs w:val="22"/>
        </w:rPr>
      </w:pPr>
      <w:r>
        <w:rPr>
          <w:rFonts w:ascii="Arial" w:hAnsi="Arial" w:cs="Arial"/>
          <w:b/>
          <w:sz w:val="22"/>
          <w:szCs w:val="22"/>
        </w:rPr>
        <w:t xml:space="preserve">What are you doing with </w:t>
      </w:r>
      <w:r w:rsidR="003B2C3B">
        <w:rPr>
          <w:rFonts w:ascii="Arial" w:hAnsi="Arial" w:cs="Arial"/>
          <w:b/>
          <w:sz w:val="22"/>
          <w:szCs w:val="22"/>
        </w:rPr>
        <w:t xml:space="preserve">information take </w:t>
      </w:r>
      <w:proofErr w:type="spellStart"/>
      <w:r w:rsidR="003B2C3B">
        <w:rPr>
          <w:rFonts w:ascii="Arial" w:hAnsi="Arial" w:cs="Arial"/>
          <w:b/>
          <w:sz w:val="22"/>
          <w:szCs w:val="22"/>
        </w:rPr>
        <w:t>aways</w:t>
      </w:r>
      <w:proofErr w:type="spellEnd"/>
      <w:r>
        <w:rPr>
          <w:rFonts w:ascii="Arial" w:hAnsi="Arial" w:cs="Arial"/>
          <w:b/>
          <w:sz w:val="22"/>
          <w:szCs w:val="22"/>
        </w:rPr>
        <w:t xml:space="preserve"> from TEC14 and how do you avoid the day job getting in the way? What prep do you do before conference across departments?</w:t>
      </w:r>
    </w:p>
    <w:p w:rsidR="00D3098C" w:rsidRDefault="00D3098C" w:rsidP="00D3098C">
      <w:pPr>
        <w:rPr>
          <w:rFonts w:ascii="Arial" w:hAnsi="Arial" w:cs="Arial"/>
          <w:b/>
          <w:sz w:val="22"/>
          <w:szCs w:val="22"/>
        </w:rPr>
      </w:pPr>
    </w:p>
    <w:p w:rsidR="00D3098C" w:rsidRDefault="00D3098C" w:rsidP="00D3098C">
      <w:pPr>
        <w:rPr>
          <w:rFonts w:ascii="Arial" w:hAnsi="Arial" w:cs="Arial"/>
          <w:sz w:val="22"/>
          <w:szCs w:val="22"/>
        </w:rPr>
      </w:pPr>
      <w:r>
        <w:rPr>
          <w:rFonts w:ascii="Arial" w:hAnsi="Arial" w:cs="Arial"/>
          <w:sz w:val="22"/>
          <w:szCs w:val="22"/>
        </w:rPr>
        <w:t>Chris – biggest benefits were getting a large number of people to attend.</w:t>
      </w:r>
    </w:p>
    <w:p w:rsidR="00D3098C" w:rsidRDefault="00D3098C" w:rsidP="00D3098C">
      <w:pPr>
        <w:rPr>
          <w:rFonts w:ascii="Arial" w:hAnsi="Arial" w:cs="Arial"/>
          <w:sz w:val="22"/>
          <w:szCs w:val="22"/>
        </w:rPr>
      </w:pPr>
    </w:p>
    <w:p w:rsidR="00D3098C" w:rsidRDefault="00D3098C" w:rsidP="00D3098C">
      <w:pPr>
        <w:rPr>
          <w:rFonts w:ascii="Arial" w:hAnsi="Arial" w:cs="Arial"/>
          <w:sz w:val="22"/>
          <w:szCs w:val="22"/>
        </w:rPr>
      </w:pPr>
      <w:r>
        <w:rPr>
          <w:rFonts w:ascii="Arial" w:hAnsi="Arial" w:cs="Arial"/>
          <w:sz w:val="22"/>
          <w:szCs w:val="22"/>
        </w:rPr>
        <w:t>Alison – couple of big feedback/</w:t>
      </w:r>
      <w:r w:rsidR="003B2C3B">
        <w:rPr>
          <w:rFonts w:ascii="Arial" w:hAnsi="Arial" w:cs="Arial"/>
          <w:sz w:val="22"/>
          <w:szCs w:val="22"/>
        </w:rPr>
        <w:t xml:space="preserve"> </w:t>
      </w:r>
      <w:proofErr w:type="spellStart"/>
      <w:r>
        <w:rPr>
          <w:rFonts w:ascii="Arial" w:hAnsi="Arial" w:cs="Arial"/>
          <w:sz w:val="22"/>
          <w:szCs w:val="22"/>
        </w:rPr>
        <w:t>show n</w:t>
      </w:r>
      <w:proofErr w:type="spellEnd"/>
      <w:r>
        <w:rPr>
          <w:rFonts w:ascii="Arial" w:hAnsi="Arial" w:cs="Arial"/>
          <w:sz w:val="22"/>
          <w:szCs w:val="22"/>
        </w:rPr>
        <w:t xml:space="preserve"> tell/</w:t>
      </w:r>
      <w:r w:rsidR="003B2C3B">
        <w:rPr>
          <w:rFonts w:ascii="Arial" w:hAnsi="Arial" w:cs="Arial"/>
          <w:sz w:val="22"/>
          <w:szCs w:val="22"/>
        </w:rPr>
        <w:t xml:space="preserve"> </w:t>
      </w:r>
      <w:r>
        <w:rPr>
          <w:rFonts w:ascii="Arial" w:hAnsi="Arial" w:cs="Arial"/>
          <w:sz w:val="22"/>
          <w:szCs w:val="22"/>
        </w:rPr>
        <w:t>training sessions within departments and everyone shared notes from conference.</w:t>
      </w:r>
    </w:p>
    <w:p w:rsidR="00D3098C" w:rsidRDefault="00D3098C" w:rsidP="00D3098C">
      <w:pPr>
        <w:rPr>
          <w:rFonts w:ascii="Arial" w:hAnsi="Arial" w:cs="Arial"/>
          <w:sz w:val="22"/>
          <w:szCs w:val="22"/>
        </w:rPr>
      </w:pPr>
    </w:p>
    <w:p w:rsidR="00D3098C" w:rsidRDefault="00D3098C" w:rsidP="00D3098C">
      <w:pPr>
        <w:rPr>
          <w:rFonts w:ascii="Arial" w:hAnsi="Arial" w:cs="Arial"/>
          <w:sz w:val="22"/>
          <w:szCs w:val="22"/>
        </w:rPr>
      </w:pPr>
      <w:r>
        <w:rPr>
          <w:rFonts w:ascii="Arial" w:hAnsi="Arial" w:cs="Arial"/>
          <w:sz w:val="22"/>
          <w:szCs w:val="22"/>
        </w:rPr>
        <w:t>Emma – there will be a session at TLCC15 so any feedback will be welcome.</w:t>
      </w:r>
    </w:p>
    <w:p w:rsidR="00D3098C" w:rsidRDefault="00D3098C" w:rsidP="00D3098C">
      <w:pPr>
        <w:rPr>
          <w:rFonts w:ascii="Arial" w:hAnsi="Arial" w:cs="Arial"/>
          <w:sz w:val="22"/>
          <w:szCs w:val="22"/>
        </w:rPr>
      </w:pPr>
    </w:p>
    <w:p w:rsidR="00D3098C" w:rsidRDefault="00D3098C" w:rsidP="00D3098C">
      <w:pPr>
        <w:rPr>
          <w:rFonts w:ascii="Arial" w:hAnsi="Arial" w:cs="Arial"/>
          <w:sz w:val="22"/>
          <w:szCs w:val="22"/>
        </w:rPr>
      </w:pPr>
      <w:r>
        <w:rPr>
          <w:rFonts w:ascii="Arial" w:hAnsi="Arial" w:cs="Arial"/>
          <w:sz w:val="22"/>
          <w:szCs w:val="22"/>
        </w:rPr>
        <w:t>Kelly – they did a video presentation to Directors on the 4 big conference takeaways. This helps with drive implementing things later on.</w:t>
      </w:r>
    </w:p>
    <w:p w:rsidR="00D3098C" w:rsidRDefault="00D3098C" w:rsidP="00D3098C">
      <w:pPr>
        <w:rPr>
          <w:rFonts w:ascii="Arial" w:hAnsi="Arial" w:cs="Arial"/>
          <w:sz w:val="22"/>
          <w:szCs w:val="22"/>
        </w:rPr>
      </w:pPr>
    </w:p>
    <w:p w:rsidR="00D3098C" w:rsidRDefault="006639AE" w:rsidP="00D3098C">
      <w:pPr>
        <w:rPr>
          <w:rFonts w:ascii="Arial" w:hAnsi="Arial" w:cs="Arial"/>
          <w:sz w:val="22"/>
          <w:szCs w:val="22"/>
        </w:rPr>
      </w:pPr>
      <w:r>
        <w:rPr>
          <w:rFonts w:ascii="Arial" w:hAnsi="Arial" w:cs="Arial"/>
          <w:sz w:val="22"/>
          <w:szCs w:val="22"/>
        </w:rPr>
        <w:t>Brooke – They had a high level de-</w:t>
      </w:r>
      <w:r w:rsidR="003B2C3B">
        <w:rPr>
          <w:rFonts w:ascii="Arial" w:hAnsi="Arial" w:cs="Arial"/>
          <w:sz w:val="22"/>
          <w:szCs w:val="22"/>
        </w:rPr>
        <w:t>brief to Directors to demonstrate</w:t>
      </w:r>
      <w:r>
        <w:rPr>
          <w:rFonts w:ascii="Arial" w:hAnsi="Arial" w:cs="Arial"/>
          <w:sz w:val="22"/>
          <w:szCs w:val="22"/>
        </w:rPr>
        <w:t xml:space="preserve"> benefits, cost savings, investment in conference and </w:t>
      </w:r>
      <w:r w:rsidR="003B2C3B">
        <w:rPr>
          <w:rFonts w:ascii="Arial" w:hAnsi="Arial" w:cs="Arial"/>
          <w:sz w:val="22"/>
          <w:szCs w:val="22"/>
        </w:rPr>
        <w:t xml:space="preserve">then </w:t>
      </w:r>
      <w:r>
        <w:rPr>
          <w:rFonts w:ascii="Arial" w:hAnsi="Arial" w:cs="Arial"/>
          <w:sz w:val="22"/>
          <w:szCs w:val="22"/>
        </w:rPr>
        <w:t xml:space="preserve">a more chilled out feedback session with end </w:t>
      </w:r>
      <w:r w:rsidR="003B2C3B">
        <w:rPr>
          <w:rFonts w:ascii="Arial" w:hAnsi="Arial" w:cs="Arial"/>
          <w:sz w:val="22"/>
          <w:szCs w:val="22"/>
        </w:rPr>
        <w:t>users</w:t>
      </w:r>
      <w:r>
        <w:rPr>
          <w:rFonts w:ascii="Arial" w:hAnsi="Arial" w:cs="Arial"/>
          <w:sz w:val="22"/>
          <w:szCs w:val="22"/>
        </w:rPr>
        <w:t>.</w:t>
      </w:r>
    </w:p>
    <w:p w:rsidR="006639AE" w:rsidRDefault="006639AE" w:rsidP="00D3098C">
      <w:pPr>
        <w:rPr>
          <w:rFonts w:ascii="Arial" w:hAnsi="Arial" w:cs="Arial"/>
          <w:sz w:val="22"/>
          <w:szCs w:val="22"/>
        </w:rPr>
      </w:pPr>
    </w:p>
    <w:p w:rsidR="006639AE" w:rsidRDefault="006639AE" w:rsidP="00D3098C">
      <w:pPr>
        <w:rPr>
          <w:rFonts w:ascii="Arial" w:hAnsi="Arial" w:cs="Arial"/>
          <w:sz w:val="22"/>
          <w:szCs w:val="22"/>
        </w:rPr>
      </w:pPr>
      <w:r>
        <w:rPr>
          <w:rFonts w:ascii="Arial" w:hAnsi="Arial" w:cs="Arial"/>
          <w:sz w:val="22"/>
          <w:szCs w:val="22"/>
        </w:rPr>
        <w:t>Debbie – write up notes and file in dedicated folder. They go over anything that people get stuck with but it’s hard to keep the momentum going.</w:t>
      </w:r>
    </w:p>
    <w:p w:rsidR="006639AE" w:rsidRDefault="006639AE" w:rsidP="00D3098C">
      <w:pPr>
        <w:rPr>
          <w:rFonts w:ascii="Arial" w:hAnsi="Arial" w:cs="Arial"/>
          <w:sz w:val="22"/>
          <w:szCs w:val="22"/>
        </w:rPr>
      </w:pPr>
    </w:p>
    <w:p w:rsidR="00B8304B" w:rsidRDefault="006639AE" w:rsidP="00EC0A59">
      <w:pPr>
        <w:rPr>
          <w:rFonts w:ascii="Arial" w:hAnsi="Arial" w:cs="Arial"/>
          <w:sz w:val="22"/>
          <w:szCs w:val="22"/>
        </w:rPr>
      </w:pPr>
      <w:r>
        <w:rPr>
          <w:rFonts w:ascii="Arial" w:hAnsi="Arial" w:cs="Arial"/>
          <w:sz w:val="22"/>
          <w:szCs w:val="22"/>
        </w:rPr>
        <w:t>Nicola – the staff who are attending meet up to go through all the sessions to try and ensure that we are not all attending the same sessions and are covering a cross section of topics</w:t>
      </w:r>
      <w:r w:rsidR="003B2C3B">
        <w:rPr>
          <w:rFonts w:ascii="Arial" w:hAnsi="Arial" w:cs="Arial"/>
          <w:sz w:val="22"/>
          <w:szCs w:val="22"/>
        </w:rPr>
        <w:t>. Information gathered from sessions is written up and shared across departments and the consortium.</w:t>
      </w:r>
    </w:p>
    <w:p w:rsidR="006639AE" w:rsidRDefault="006639AE" w:rsidP="00EC0A59">
      <w:pPr>
        <w:rPr>
          <w:rFonts w:ascii="Arial" w:hAnsi="Arial" w:cs="Arial"/>
          <w:sz w:val="22"/>
          <w:szCs w:val="22"/>
        </w:rPr>
      </w:pPr>
    </w:p>
    <w:p w:rsidR="006639AE" w:rsidRDefault="006639AE" w:rsidP="00EC0A59">
      <w:pPr>
        <w:rPr>
          <w:rFonts w:ascii="Arial" w:hAnsi="Arial" w:cs="Arial"/>
          <w:sz w:val="22"/>
          <w:szCs w:val="22"/>
        </w:rPr>
      </w:pPr>
      <w:r>
        <w:rPr>
          <w:rFonts w:ascii="Arial" w:hAnsi="Arial" w:cs="Arial"/>
          <w:sz w:val="22"/>
          <w:szCs w:val="22"/>
        </w:rPr>
        <w:t>A big th</w:t>
      </w:r>
      <w:r w:rsidR="002E6ABF">
        <w:rPr>
          <w:rFonts w:ascii="Arial" w:hAnsi="Arial" w:cs="Arial"/>
          <w:sz w:val="22"/>
          <w:szCs w:val="22"/>
        </w:rPr>
        <w:t xml:space="preserve">ank you to Brooke and Chris for their mini presentations on the benefits of being involved in planning committee and presenting at last year’s conference. </w:t>
      </w:r>
    </w:p>
    <w:p w:rsidR="002E6ABF" w:rsidRDefault="002E6ABF" w:rsidP="00EC0A59">
      <w:pPr>
        <w:rPr>
          <w:rFonts w:ascii="Arial" w:hAnsi="Arial" w:cs="Arial"/>
          <w:sz w:val="22"/>
          <w:szCs w:val="22"/>
        </w:rPr>
      </w:pPr>
    </w:p>
    <w:p w:rsidR="002E6ABF" w:rsidRDefault="002E6ABF" w:rsidP="00EC0A59">
      <w:pPr>
        <w:rPr>
          <w:rFonts w:ascii="Arial" w:hAnsi="Arial" w:cs="Arial"/>
          <w:sz w:val="22"/>
          <w:szCs w:val="22"/>
        </w:rPr>
      </w:pPr>
      <w:r>
        <w:rPr>
          <w:rFonts w:ascii="Arial" w:hAnsi="Arial" w:cs="Arial"/>
          <w:sz w:val="22"/>
          <w:szCs w:val="22"/>
        </w:rPr>
        <w:t xml:space="preserve">Brooke </w:t>
      </w:r>
    </w:p>
    <w:p w:rsidR="002E6ABF" w:rsidRDefault="002E6ABF" w:rsidP="00E204F1">
      <w:pPr>
        <w:numPr>
          <w:ilvl w:val="0"/>
          <w:numId w:val="38"/>
        </w:numPr>
        <w:rPr>
          <w:rFonts w:ascii="Arial" w:hAnsi="Arial" w:cs="Arial"/>
          <w:sz w:val="22"/>
          <w:szCs w:val="22"/>
        </w:rPr>
      </w:pPr>
      <w:r>
        <w:rPr>
          <w:rFonts w:ascii="Arial" w:hAnsi="Arial" w:cs="Arial"/>
          <w:sz w:val="22"/>
          <w:szCs w:val="22"/>
        </w:rPr>
        <w:t>you can gently influence the content of the sessions and submit or highlight areas that you and your  organisation are interested in tackling</w:t>
      </w:r>
    </w:p>
    <w:p w:rsidR="002E6ABF" w:rsidRDefault="002E6ABF" w:rsidP="00E204F1">
      <w:pPr>
        <w:numPr>
          <w:ilvl w:val="0"/>
          <w:numId w:val="38"/>
        </w:numPr>
        <w:rPr>
          <w:rFonts w:ascii="Arial" w:hAnsi="Arial" w:cs="Arial"/>
          <w:sz w:val="22"/>
          <w:szCs w:val="22"/>
        </w:rPr>
      </w:pPr>
      <w:r>
        <w:rPr>
          <w:rFonts w:ascii="Arial" w:hAnsi="Arial" w:cs="Arial"/>
          <w:sz w:val="22"/>
          <w:szCs w:val="22"/>
        </w:rPr>
        <w:t>It’s a fantastic opportunity to network</w:t>
      </w:r>
    </w:p>
    <w:p w:rsidR="002E6ABF" w:rsidRDefault="002E6ABF" w:rsidP="00E204F1">
      <w:pPr>
        <w:numPr>
          <w:ilvl w:val="0"/>
          <w:numId w:val="38"/>
        </w:numPr>
        <w:rPr>
          <w:rFonts w:ascii="Arial" w:hAnsi="Arial" w:cs="Arial"/>
          <w:sz w:val="22"/>
          <w:szCs w:val="22"/>
        </w:rPr>
      </w:pPr>
      <w:r w:rsidRPr="002E6ABF">
        <w:rPr>
          <w:rFonts w:ascii="Arial" w:hAnsi="Arial" w:cs="Arial"/>
          <w:sz w:val="22"/>
          <w:szCs w:val="22"/>
        </w:rPr>
        <w:t>You’ll make connections with other Tessitura users and organisations all over the UK and just open that door a little bit further for collaborating, sharing ideas and helping each other out.</w:t>
      </w:r>
    </w:p>
    <w:p w:rsidR="003B2C3B" w:rsidRDefault="003B2C3B" w:rsidP="002E6ABF">
      <w:pPr>
        <w:numPr>
          <w:ilvl w:val="0"/>
          <w:numId w:val="38"/>
        </w:numPr>
        <w:rPr>
          <w:rFonts w:ascii="Arial" w:hAnsi="Arial" w:cs="Arial"/>
          <w:sz w:val="22"/>
          <w:szCs w:val="22"/>
        </w:rPr>
      </w:pPr>
      <w:r>
        <w:rPr>
          <w:rFonts w:ascii="Arial" w:hAnsi="Arial" w:cs="Arial"/>
          <w:sz w:val="22"/>
          <w:szCs w:val="22"/>
        </w:rPr>
        <w:t>It’s great for your CV</w:t>
      </w:r>
    </w:p>
    <w:p w:rsidR="006F5011" w:rsidRPr="006F5011" w:rsidRDefault="00E204F1" w:rsidP="002E6ABF">
      <w:pPr>
        <w:numPr>
          <w:ilvl w:val="0"/>
          <w:numId w:val="38"/>
        </w:numPr>
        <w:rPr>
          <w:rFonts w:ascii="Arial" w:hAnsi="Arial" w:cs="Arial"/>
          <w:sz w:val="22"/>
          <w:szCs w:val="22"/>
        </w:rPr>
      </w:pPr>
      <w:r>
        <w:rPr>
          <w:rFonts w:ascii="Arial" w:hAnsi="Arial" w:cs="Arial"/>
          <w:sz w:val="22"/>
          <w:szCs w:val="22"/>
        </w:rPr>
        <w:t>Time commitment minimal when compared to the benefits of pride, joy and fun as well as making new friends</w:t>
      </w:r>
    </w:p>
    <w:p w:rsidR="00E204F1" w:rsidRDefault="00E204F1" w:rsidP="002E6ABF">
      <w:pPr>
        <w:rPr>
          <w:rFonts w:ascii="Arial" w:hAnsi="Arial" w:cs="Arial"/>
          <w:sz w:val="22"/>
          <w:szCs w:val="22"/>
        </w:rPr>
      </w:pPr>
      <w:r>
        <w:rPr>
          <w:rFonts w:ascii="Arial" w:hAnsi="Arial" w:cs="Arial"/>
          <w:sz w:val="22"/>
          <w:szCs w:val="22"/>
        </w:rPr>
        <w:t xml:space="preserve">Chris </w:t>
      </w:r>
    </w:p>
    <w:p w:rsidR="00E204F1" w:rsidRDefault="00E204F1" w:rsidP="00E204F1">
      <w:pPr>
        <w:numPr>
          <w:ilvl w:val="0"/>
          <w:numId w:val="39"/>
        </w:numPr>
        <w:rPr>
          <w:rFonts w:ascii="Arial" w:hAnsi="Arial" w:cs="Arial"/>
          <w:sz w:val="22"/>
          <w:szCs w:val="22"/>
        </w:rPr>
      </w:pPr>
      <w:r>
        <w:rPr>
          <w:rFonts w:ascii="Arial" w:hAnsi="Arial" w:cs="Arial"/>
          <w:sz w:val="22"/>
          <w:szCs w:val="22"/>
        </w:rPr>
        <w:t>Networking opportunities, building relationships and getting to know other people</w:t>
      </w:r>
    </w:p>
    <w:p w:rsidR="00E204F1" w:rsidRDefault="00E204F1" w:rsidP="00E204F1">
      <w:pPr>
        <w:numPr>
          <w:ilvl w:val="0"/>
          <w:numId w:val="39"/>
        </w:numPr>
        <w:rPr>
          <w:rFonts w:ascii="Arial" w:hAnsi="Arial" w:cs="Arial"/>
          <w:sz w:val="22"/>
          <w:szCs w:val="22"/>
        </w:rPr>
      </w:pPr>
      <w:r>
        <w:rPr>
          <w:rFonts w:ascii="Arial" w:hAnsi="Arial" w:cs="Arial"/>
          <w:sz w:val="22"/>
          <w:szCs w:val="22"/>
        </w:rPr>
        <w:t>It’s motivational – you can draw a</w:t>
      </w:r>
      <w:r w:rsidR="003B2C3B">
        <w:rPr>
          <w:rFonts w:ascii="Arial" w:hAnsi="Arial" w:cs="Arial"/>
          <w:sz w:val="22"/>
          <w:szCs w:val="22"/>
        </w:rPr>
        <w:t xml:space="preserve"> </w:t>
      </w:r>
      <w:r>
        <w:rPr>
          <w:rFonts w:ascii="Arial" w:hAnsi="Arial" w:cs="Arial"/>
          <w:sz w:val="22"/>
          <w:szCs w:val="22"/>
        </w:rPr>
        <w:t xml:space="preserve">lot from other peoples experiences and knowledge </w:t>
      </w:r>
    </w:p>
    <w:p w:rsidR="00E204F1" w:rsidRDefault="00E204F1" w:rsidP="00E204F1">
      <w:pPr>
        <w:numPr>
          <w:ilvl w:val="0"/>
          <w:numId w:val="39"/>
        </w:numPr>
        <w:rPr>
          <w:rFonts w:ascii="Arial" w:hAnsi="Arial" w:cs="Arial"/>
          <w:sz w:val="22"/>
          <w:szCs w:val="22"/>
        </w:rPr>
      </w:pPr>
      <w:r>
        <w:rPr>
          <w:rFonts w:ascii="Arial" w:hAnsi="Arial" w:cs="Arial"/>
          <w:sz w:val="22"/>
          <w:szCs w:val="22"/>
        </w:rPr>
        <w:t>The sense of community is great and it’s good to give something back</w:t>
      </w:r>
    </w:p>
    <w:p w:rsidR="00E204F1" w:rsidRDefault="00E204F1" w:rsidP="00E204F1">
      <w:pPr>
        <w:numPr>
          <w:ilvl w:val="0"/>
          <w:numId w:val="39"/>
        </w:numPr>
        <w:rPr>
          <w:rFonts w:ascii="Arial" w:hAnsi="Arial" w:cs="Arial"/>
          <w:sz w:val="22"/>
          <w:szCs w:val="22"/>
        </w:rPr>
      </w:pPr>
      <w:r>
        <w:rPr>
          <w:rFonts w:ascii="Arial" w:hAnsi="Arial" w:cs="Arial"/>
          <w:sz w:val="22"/>
          <w:szCs w:val="22"/>
        </w:rPr>
        <w:t xml:space="preserve">Other users are now coming back to Chris to ask questions </w:t>
      </w:r>
    </w:p>
    <w:p w:rsidR="00E204F1" w:rsidRDefault="00E204F1" w:rsidP="00E204F1">
      <w:pPr>
        <w:numPr>
          <w:ilvl w:val="0"/>
          <w:numId w:val="39"/>
        </w:numPr>
        <w:rPr>
          <w:rFonts w:ascii="Arial" w:hAnsi="Arial" w:cs="Arial"/>
          <w:sz w:val="22"/>
          <w:szCs w:val="22"/>
        </w:rPr>
      </w:pPr>
      <w:r>
        <w:rPr>
          <w:rFonts w:ascii="Arial" w:hAnsi="Arial" w:cs="Arial"/>
          <w:sz w:val="22"/>
          <w:szCs w:val="22"/>
        </w:rPr>
        <w:lastRenderedPageBreak/>
        <w:t>Presenting is not too nerve wracking – you are amongst friends and the audience is on your side</w:t>
      </w:r>
    </w:p>
    <w:p w:rsidR="00E204F1" w:rsidRDefault="00E204F1" w:rsidP="00E204F1">
      <w:pPr>
        <w:rPr>
          <w:rFonts w:ascii="Arial" w:hAnsi="Arial" w:cs="Arial"/>
          <w:sz w:val="22"/>
          <w:szCs w:val="22"/>
        </w:rPr>
      </w:pPr>
    </w:p>
    <w:p w:rsidR="00E204F1" w:rsidRDefault="00E204F1" w:rsidP="00E204F1">
      <w:pPr>
        <w:rPr>
          <w:rFonts w:ascii="Arial" w:hAnsi="Arial" w:cs="Arial"/>
          <w:sz w:val="22"/>
          <w:szCs w:val="22"/>
        </w:rPr>
      </w:pPr>
      <w:r>
        <w:rPr>
          <w:rFonts w:ascii="Arial" w:hAnsi="Arial" w:cs="Arial"/>
          <w:sz w:val="22"/>
          <w:szCs w:val="22"/>
        </w:rPr>
        <w:t>Nicola – you don’t work on your own, you are always part of a team and being involved makes you feel part of the family/Tess community</w:t>
      </w:r>
    </w:p>
    <w:p w:rsidR="00D3098C" w:rsidRDefault="00D3098C" w:rsidP="00EC0A59">
      <w:pPr>
        <w:rPr>
          <w:rFonts w:ascii="Arial" w:hAnsi="Arial" w:cs="Arial"/>
          <w:sz w:val="22"/>
          <w:szCs w:val="22"/>
        </w:rPr>
      </w:pPr>
    </w:p>
    <w:p w:rsidR="003B2C3B" w:rsidRDefault="003B2C3B" w:rsidP="00EC0A59">
      <w:pPr>
        <w:rPr>
          <w:rFonts w:ascii="Arial" w:hAnsi="Arial" w:cs="Arial"/>
          <w:sz w:val="22"/>
          <w:szCs w:val="22"/>
        </w:rPr>
      </w:pPr>
      <w:r>
        <w:rPr>
          <w:rFonts w:ascii="Arial" w:hAnsi="Arial" w:cs="Arial"/>
          <w:sz w:val="22"/>
          <w:szCs w:val="22"/>
        </w:rPr>
        <w:t xml:space="preserve">TNEM in Nottingham will be recruiting for Planning Committee for TEC15 (both for leadership and committee members) in March and a recruitment email and survey will go out that you can complete if you want to be involved. If you would like to let us know in the meantime that you want to be involved then email </w:t>
      </w:r>
      <w:hyperlink r:id="rId29" w:history="1">
        <w:r w:rsidRPr="00CC60D5">
          <w:rPr>
            <w:rStyle w:val="Hyperlink"/>
            <w:rFonts w:ascii="Arial" w:hAnsi="Arial" w:cs="Arial"/>
            <w:sz w:val="22"/>
            <w:szCs w:val="22"/>
          </w:rPr>
          <w:t>Nicola.blackburn@nottinghamcity.gov.uk</w:t>
        </w:r>
      </w:hyperlink>
      <w:r>
        <w:rPr>
          <w:rFonts w:ascii="Arial" w:hAnsi="Arial" w:cs="Arial"/>
          <w:sz w:val="22"/>
          <w:szCs w:val="22"/>
        </w:rPr>
        <w:t xml:space="preserve"> </w:t>
      </w:r>
    </w:p>
    <w:p w:rsidR="003B2C3B" w:rsidRPr="00DD009E" w:rsidRDefault="003B2C3B" w:rsidP="00EC0A59">
      <w:pPr>
        <w:rPr>
          <w:rFonts w:ascii="Arial" w:hAnsi="Arial" w:cs="Arial"/>
          <w:sz w:val="22"/>
          <w:szCs w:val="22"/>
        </w:rPr>
      </w:pPr>
    </w:p>
    <w:p w:rsidR="00B8304B" w:rsidRPr="00DD009E" w:rsidRDefault="006639AE" w:rsidP="00CC7345">
      <w:pPr>
        <w:jc w:val="both"/>
        <w:rPr>
          <w:rFonts w:ascii="Arial" w:hAnsi="Arial" w:cs="Arial"/>
          <w:b/>
          <w:sz w:val="22"/>
          <w:szCs w:val="22"/>
        </w:rPr>
      </w:pPr>
      <w:r>
        <w:rPr>
          <w:rFonts w:ascii="Arial" w:hAnsi="Arial" w:cs="Arial"/>
          <w:b/>
          <w:sz w:val="22"/>
          <w:szCs w:val="22"/>
        </w:rPr>
        <w:t xml:space="preserve">5. </w:t>
      </w:r>
      <w:r w:rsidR="00E204F1">
        <w:rPr>
          <w:rFonts w:ascii="Arial" w:hAnsi="Arial" w:cs="Arial"/>
          <w:b/>
          <w:sz w:val="22"/>
          <w:szCs w:val="22"/>
        </w:rPr>
        <w:t>TLCC2015</w:t>
      </w:r>
    </w:p>
    <w:p w:rsidR="00B8304B" w:rsidRPr="00DD009E" w:rsidRDefault="00B8304B" w:rsidP="00CC7345">
      <w:pPr>
        <w:jc w:val="both"/>
        <w:rPr>
          <w:rFonts w:ascii="Arial" w:hAnsi="Arial" w:cs="Arial"/>
          <w:b/>
          <w:sz w:val="22"/>
          <w:szCs w:val="22"/>
        </w:rPr>
      </w:pPr>
    </w:p>
    <w:p w:rsidR="00B8304B" w:rsidRDefault="00967943" w:rsidP="00E204F1">
      <w:pPr>
        <w:jc w:val="both"/>
        <w:rPr>
          <w:rFonts w:ascii="Arial" w:hAnsi="Arial" w:cs="Arial"/>
          <w:sz w:val="22"/>
          <w:szCs w:val="22"/>
        </w:rPr>
      </w:pPr>
      <w:r>
        <w:rPr>
          <w:rFonts w:ascii="Arial" w:hAnsi="Arial" w:cs="Arial"/>
          <w:sz w:val="22"/>
          <w:szCs w:val="22"/>
        </w:rPr>
        <w:t xml:space="preserve">Kelly – It’s expensive to go to TLCC but we want to make it as UK rich as possible. If </w:t>
      </w:r>
      <w:r w:rsidR="003B2C3B">
        <w:rPr>
          <w:rFonts w:ascii="Arial" w:hAnsi="Arial" w:cs="Arial"/>
          <w:sz w:val="22"/>
          <w:szCs w:val="22"/>
        </w:rPr>
        <w:t xml:space="preserve">you </w:t>
      </w:r>
      <w:r>
        <w:rPr>
          <w:rFonts w:ascii="Arial" w:hAnsi="Arial" w:cs="Arial"/>
          <w:sz w:val="22"/>
          <w:szCs w:val="22"/>
        </w:rPr>
        <w:t xml:space="preserve">have any ideas </w:t>
      </w:r>
      <w:r w:rsidR="003B2C3B">
        <w:rPr>
          <w:rFonts w:ascii="Arial" w:hAnsi="Arial" w:cs="Arial"/>
          <w:sz w:val="22"/>
          <w:szCs w:val="22"/>
        </w:rPr>
        <w:t xml:space="preserve">for content or </w:t>
      </w:r>
      <w:r>
        <w:rPr>
          <w:rFonts w:ascii="Arial" w:hAnsi="Arial" w:cs="Arial"/>
          <w:sz w:val="22"/>
          <w:szCs w:val="22"/>
        </w:rPr>
        <w:t xml:space="preserve">would like to offer to be a presenter, panellist, moderator or guru then please contact one of the EU planning committee members listed at the end of this document. </w:t>
      </w:r>
    </w:p>
    <w:p w:rsidR="00967943" w:rsidRDefault="00967943" w:rsidP="00E204F1">
      <w:pPr>
        <w:jc w:val="both"/>
        <w:rPr>
          <w:rFonts w:ascii="Arial" w:hAnsi="Arial" w:cs="Arial"/>
          <w:sz w:val="22"/>
          <w:szCs w:val="22"/>
        </w:rPr>
      </w:pPr>
    </w:p>
    <w:p w:rsidR="00967943" w:rsidRPr="00DD009E" w:rsidRDefault="00967943" w:rsidP="00CC7345">
      <w:pPr>
        <w:jc w:val="both"/>
        <w:rPr>
          <w:rFonts w:ascii="Arial" w:hAnsi="Arial" w:cs="Arial"/>
          <w:sz w:val="22"/>
          <w:szCs w:val="22"/>
        </w:rPr>
      </w:pPr>
      <w:r w:rsidRPr="003B2C3B">
        <w:rPr>
          <w:rFonts w:ascii="Arial" w:hAnsi="Arial" w:cs="Arial"/>
          <w:sz w:val="22"/>
          <w:szCs w:val="22"/>
        </w:rPr>
        <w:t xml:space="preserve">How does TLCC feed into EU conference? </w:t>
      </w:r>
      <w:r>
        <w:rPr>
          <w:rFonts w:ascii="Arial" w:hAnsi="Arial" w:cs="Arial"/>
          <w:sz w:val="22"/>
          <w:szCs w:val="22"/>
        </w:rPr>
        <w:t>This could be a conference</w:t>
      </w:r>
      <w:r w:rsidR="003B2C3B">
        <w:rPr>
          <w:rFonts w:ascii="Arial" w:hAnsi="Arial" w:cs="Arial"/>
          <w:sz w:val="22"/>
          <w:szCs w:val="22"/>
        </w:rPr>
        <w:t xml:space="preserve">, </w:t>
      </w:r>
      <w:proofErr w:type="spellStart"/>
      <w:r w:rsidR="003B2C3B">
        <w:rPr>
          <w:rFonts w:ascii="Arial" w:hAnsi="Arial" w:cs="Arial"/>
          <w:sz w:val="22"/>
          <w:szCs w:val="22"/>
        </w:rPr>
        <w:t>EuTUG</w:t>
      </w:r>
      <w:proofErr w:type="spellEnd"/>
      <w:r>
        <w:rPr>
          <w:rFonts w:ascii="Arial" w:hAnsi="Arial" w:cs="Arial"/>
          <w:sz w:val="22"/>
          <w:szCs w:val="22"/>
        </w:rPr>
        <w:t xml:space="preserve"> or Topic TUG discussion</w:t>
      </w:r>
    </w:p>
    <w:p w:rsidR="00B8304B" w:rsidRPr="00DD009E" w:rsidRDefault="00B8304B" w:rsidP="00CC7345">
      <w:pPr>
        <w:jc w:val="both"/>
        <w:rPr>
          <w:rFonts w:ascii="Arial" w:hAnsi="Arial" w:cs="Arial"/>
          <w:sz w:val="22"/>
          <w:szCs w:val="22"/>
        </w:rPr>
      </w:pPr>
    </w:p>
    <w:p w:rsidR="00B8304B" w:rsidRPr="00DD009E" w:rsidRDefault="00022ABF" w:rsidP="00CC7345">
      <w:pPr>
        <w:jc w:val="both"/>
        <w:rPr>
          <w:rFonts w:ascii="Arial" w:hAnsi="Arial" w:cs="Arial"/>
          <w:b/>
          <w:sz w:val="22"/>
          <w:szCs w:val="22"/>
        </w:rPr>
      </w:pPr>
      <w:r>
        <w:rPr>
          <w:rFonts w:ascii="Arial" w:hAnsi="Arial" w:cs="Arial"/>
          <w:b/>
          <w:sz w:val="22"/>
          <w:szCs w:val="22"/>
        </w:rPr>
        <w:t xml:space="preserve">6. </w:t>
      </w:r>
      <w:r w:rsidR="00A40CF9">
        <w:rPr>
          <w:rFonts w:ascii="Arial" w:hAnsi="Arial" w:cs="Arial"/>
          <w:b/>
          <w:sz w:val="22"/>
          <w:szCs w:val="22"/>
        </w:rPr>
        <w:t>How are people m</w:t>
      </w:r>
      <w:r>
        <w:rPr>
          <w:rFonts w:ascii="Arial" w:hAnsi="Arial" w:cs="Arial"/>
          <w:b/>
          <w:sz w:val="22"/>
          <w:szCs w:val="22"/>
        </w:rPr>
        <w:t xml:space="preserve">anaging group bookings when individuals are paying </w:t>
      </w:r>
      <w:proofErr w:type="gramStart"/>
      <w:r>
        <w:rPr>
          <w:rFonts w:ascii="Arial" w:hAnsi="Arial" w:cs="Arial"/>
          <w:b/>
          <w:sz w:val="22"/>
          <w:szCs w:val="22"/>
        </w:rPr>
        <w:t>separately</w:t>
      </w:r>
      <w:proofErr w:type="gramEnd"/>
    </w:p>
    <w:p w:rsidR="00F45C3D" w:rsidRDefault="00F45C3D" w:rsidP="00400F45">
      <w:pPr>
        <w:jc w:val="both"/>
        <w:rPr>
          <w:rFonts w:ascii="Arial" w:hAnsi="Arial" w:cs="Arial"/>
          <w:sz w:val="22"/>
          <w:szCs w:val="22"/>
        </w:rPr>
      </w:pPr>
    </w:p>
    <w:p w:rsidR="00B8304B" w:rsidRDefault="00967943" w:rsidP="00400F45">
      <w:pPr>
        <w:jc w:val="both"/>
        <w:rPr>
          <w:rFonts w:ascii="Arial" w:hAnsi="Arial" w:cs="Arial"/>
          <w:sz w:val="22"/>
          <w:szCs w:val="22"/>
        </w:rPr>
      </w:pPr>
      <w:r>
        <w:rPr>
          <w:rFonts w:ascii="Arial" w:hAnsi="Arial" w:cs="Arial"/>
          <w:sz w:val="22"/>
          <w:szCs w:val="22"/>
        </w:rPr>
        <w:t xml:space="preserve">This question had been asked by </w:t>
      </w:r>
      <w:r w:rsidR="00A40CF9">
        <w:rPr>
          <w:rFonts w:ascii="Arial" w:hAnsi="Arial" w:cs="Arial"/>
          <w:sz w:val="22"/>
          <w:szCs w:val="22"/>
        </w:rPr>
        <w:t>Alexis Paterson from Cheltenham Festivals</w:t>
      </w:r>
    </w:p>
    <w:p w:rsidR="00A40CF9" w:rsidRDefault="00A40CF9" w:rsidP="00400F45">
      <w:pPr>
        <w:jc w:val="both"/>
        <w:rPr>
          <w:rFonts w:ascii="Arial" w:hAnsi="Arial" w:cs="Arial"/>
          <w:sz w:val="22"/>
          <w:szCs w:val="22"/>
        </w:rPr>
      </w:pPr>
    </w:p>
    <w:p w:rsidR="00A40CF9" w:rsidRDefault="00A40CF9" w:rsidP="00400F45">
      <w:pPr>
        <w:jc w:val="both"/>
        <w:rPr>
          <w:rFonts w:ascii="Arial" w:hAnsi="Arial" w:cs="Arial"/>
          <w:sz w:val="22"/>
          <w:szCs w:val="22"/>
        </w:rPr>
      </w:pPr>
      <w:r>
        <w:rPr>
          <w:rFonts w:ascii="Arial" w:hAnsi="Arial" w:cs="Arial"/>
          <w:sz w:val="22"/>
          <w:szCs w:val="22"/>
        </w:rPr>
        <w:t>Amy Townson – They use w/c holds and pick them off 1 at a time and create individual records for each student</w:t>
      </w:r>
    </w:p>
    <w:p w:rsidR="00A40CF9" w:rsidRDefault="00A40CF9" w:rsidP="00400F45">
      <w:pPr>
        <w:jc w:val="both"/>
        <w:rPr>
          <w:rFonts w:ascii="Arial" w:hAnsi="Arial" w:cs="Arial"/>
          <w:sz w:val="22"/>
          <w:szCs w:val="22"/>
        </w:rPr>
      </w:pPr>
    </w:p>
    <w:p w:rsidR="00A40CF9" w:rsidRDefault="00A40CF9" w:rsidP="00400F45">
      <w:pPr>
        <w:jc w:val="both"/>
        <w:rPr>
          <w:rFonts w:ascii="Arial" w:hAnsi="Arial" w:cs="Arial"/>
          <w:sz w:val="22"/>
          <w:szCs w:val="22"/>
        </w:rPr>
      </w:pPr>
      <w:r>
        <w:rPr>
          <w:rFonts w:ascii="Arial" w:hAnsi="Arial" w:cs="Arial"/>
          <w:sz w:val="22"/>
          <w:szCs w:val="22"/>
        </w:rPr>
        <w:t>Chris – End up having to split bookings in to 2 separate orders</w:t>
      </w:r>
    </w:p>
    <w:p w:rsidR="00F45C3D" w:rsidRDefault="00F45C3D" w:rsidP="00400F45">
      <w:pPr>
        <w:jc w:val="both"/>
        <w:rPr>
          <w:rFonts w:ascii="Arial" w:hAnsi="Arial" w:cs="Arial"/>
          <w:sz w:val="22"/>
          <w:szCs w:val="22"/>
        </w:rPr>
      </w:pPr>
    </w:p>
    <w:p w:rsidR="00F45C3D" w:rsidRDefault="00F45C3D" w:rsidP="00400F45">
      <w:pPr>
        <w:jc w:val="both"/>
        <w:rPr>
          <w:rFonts w:ascii="Arial" w:hAnsi="Arial" w:cs="Arial"/>
          <w:sz w:val="22"/>
          <w:szCs w:val="22"/>
        </w:rPr>
      </w:pPr>
      <w:r>
        <w:rPr>
          <w:rFonts w:ascii="Arial" w:hAnsi="Arial" w:cs="Arial"/>
          <w:sz w:val="22"/>
          <w:szCs w:val="22"/>
        </w:rPr>
        <w:t xml:space="preserve">Nicola – hold seats as Education holds and sell individually like Amy </w:t>
      </w:r>
    </w:p>
    <w:p w:rsidR="00A40CF9" w:rsidRDefault="00A40CF9" w:rsidP="00400F45">
      <w:pPr>
        <w:jc w:val="both"/>
        <w:rPr>
          <w:rFonts w:ascii="Arial" w:hAnsi="Arial" w:cs="Arial"/>
          <w:sz w:val="22"/>
          <w:szCs w:val="22"/>
        </w:rPr>
      </w:pPr>
    </w:p>
    <w:p w:rsidR="00A40CF9" w:rsidRPr="009C0B93" w:rsidRDefault="00A40CF9" w:rsidP="00CC7345">
      <w:pPr>
        <w:jc w:val="both"/>
        <w:rPr>
          <w:rFonts w:ascii="Arial" w:hAnsi="Arial" w:cs="Arial"/>
          <w:color w:val="FF0000"/>
          <w:sz w:val="22"/>
          <w:szCs w:val="22"/>
        </w:rPr>
      </w:pPr>
      <w:r w:rsidRPr="00A40CF9">
        <w:rPr>
          <w:rFonts w:ascii="Arial" w:hAnsi="Arial" w:cs="Arial"/>
          <w:color w:val="FF0000"/>
          <w:sz w:val="22"/>
          <w:szCs w:val="22"/>
        </w:rPr>
        <w:t>ACTION: It was agreed that part paid orders functionality should be a gr</w:t>
      </w:r>
      <w:r w:rsidR="00F45C3D">
        <w:rPr>
          <w:rFonts w:ascii="Arial" w:hAnsi="Arial" w:cs="Arial"/>
          <w:color w:val="FF0000"/>
          <w:sz w:val="22"/>
          <w:szCs w:val="22"/>
        </w:rPr>
        <w:t xml:space="preserve">oup enhancement request </w:t>
      </w:r>
      <w:proofErr w:type="gramStart"/>
      <w:r w:rsidR="00F45C3D">
        <w:rPr>
          <w:rFonts w:ascii="Arial" w:hAnsi="Arial" w:cs="Arial"/>
          <w:color w:val="FF0000"/>
          <w:sz w:val="22"/>
          <w:szCs w:val="22"/>
        </w:rPr>
        <w:t>–  feed</w:t>
      </w:r>
      <w:r w:rsidRPr="00A40CF9">
        <w:rPr>
          <w:rFonts w:ascii="Arial" w:hAnsi="Arial" w:cs="Arial"/>
          <w:color w:val="FF0000"/>
          <w:sz w:val="22"/>
          <w:szCs w:val="22"/>
        </w:rPr>
        <w:t>back</w:t>
      </w:r>
      <w:proofErr w:type="gramEnd"/>
      <w:r w:rsidRPr="00A40CF9">
        <w:rPr>
          <w:rFonts w:ascii="Arial" w:hAnsi="Arial" w:cs="Arial"/>
          <w:color w:val="FF0000"/>
          <w:sz w:val="22"/>
          <w:szCs w:val="22"/>
        </w:rPr>
        <w:t xml:space="preserve"> to </w:t>
      </w:r>
      <w:hyperlink r:id="rId30" w:history="1">
        <w:r w:rsidRPr="00A40CF9">
          <w:rPr>
            <w:rStyle w:val="Hyperlink"/>
            <w:rFonts w:ascii="Arial" w:hAnsi="Arial" w:cs="Arial"/>
            <w:color w:val="0070C0"/>
            <w:sz w:val="22"/>
            <w:szCs w:val="22"/>
          </w:rPr>
          <w:t>kelly.enderwick@sagegateshead.com</w:t>
        </w:r>
      </w:hyperlink>
      <w:r w:rsidRPr="00A40CF9">
        <w:rPr>
          <w:rFonts w:ascii="Arial" w:hAnsi="Arial" w:cs="Arial"/>
          <w:color w:val="FF0000"/>
          <w:sz w:val="22"/>
          <w:szCs w:val="22"/>
        </w:rPr>
        <w:t xml:space="preserve"> by end of February</w:t>
      </w:r>
    </w:p>
    <w:p w:rsidR="00022ABF" w:rsidRPr="00DD009E" w:rsidRDefault="00022ABF" w:rsidP="00CC7345">
      <w:pPr>
        <w:jc w:val="both"/>
        <w:rPr>
          <w:rFonts w:ascii="Arial" w:hAnsi="Arial" w:cs="Arial"/>
          <w:sz w:val="22"/>
          <w:szCs w:val="22"/>
        </w:rPr>
      </w:pPr>
    </w:p>
    <w:p w:rsidR="00B8304B" w:rsidRPr="00DD009E" w:rsidRDefault="00B8304B" w:rsidP="00CC7345">
      <w:pPr>
        <w:jc w:val="both"/>
        <w:rPr>
          <w:rFonts w:ascii="Arial" w:hAnsi="Arial" w:cs="Arial"/>
          <w:b/>
          <w:sz w:val="22"/>
          <w:szCs w:val="22"/>
        </w:rPr>
      </w:pPr>
      <w:r w:rsidRPr="00DD009E">
        <w:rPr>
          <w:rFonts w:ascii="Arial" w:hAnsi="Arial" w:cs="Arial"/>
          <w:b/>
          <w:sz w:val="22"/>
          <w:szCs w:val="22"/>
        </w:rPr>
        <w:t xml:space="preserve">7. </w:t>
      </w:r>
      <w:proofErr w:type="gramStart"/>
      <w:r w:rsidR="00022ABF">
        <w:rPr>
          <w:rFonts w:ascii="Arial" w:hAnsi="Arial" w:cs="Arial"/>
          <w:b/>
          <w:sz w:val="22"/>
          <w:szCs w:val="22"/>
        </w:rPr>
        <w:t>v12</w:t>
      </w:r>
      <w:proofErr w:type="gramEnd"/>
      <w:r w:rsidR="00022ABF">
        <w:rPr>
          <w:rFonts w:ascii="Arial" w:hAnsi="Arial" w:cs="Arial"/>
          <w:b/>
          <w:sz w:val="22"/>
          <w:szCs w:val="22"/>
        </w:rPr>
        <w:t xml:space="preserve"> </w:t>
      </w:r>
      <w:proofErr w:type="spellStart"/>
      <w:r w:rsidR="00022ABF">
        <w:rPr>
          <w:rFonts w:ascii="Arial" w:hAnsi="Arial" w:cs="Arial"/>
          <w:b/>
          <w:sz w:val="22"/>
          <w:szCs w:val="22"/>
        </w:rPr>
        <w:t>quicksale</w:t>
      </w:r>
      <w:proofErr w:type="spellEnd"/>
      <w:r w:rsidR="00022ABF">
        <w:rPr>
          <w:rFonts w:ascii="Arial" w:hAnsi="Arial" w:cs="Arial"/>
          <w:b/>
          <w:sz w:val="22"/>
          <w:szCs w:val="22"/>
        </w:rPr>
        <w:t xml:space="preserve"> feedback</w:t>
      </w:r>
      <w:r w:rsidR="00A40CF9">
        <w:rPr>
          <w:rFonts w:ascii="Arial" w:hAnsi="Arial" w:cs="Arial"/>
          <w:b/>
          <w:sz w:val="22"/>
          <w:szCs w:val="22"/>
        </w:rPr>
        <w:t xml:space="preserve"> – who is using it and what for?</w:t>
      </w:r>
    </w:p>
    <w:p w:rsidR="00B8304B" w:rsidRPr="00DD009E" w:rsidRDefault="00B8304B" w:rsidP="00CC7345">
      <w:pPr>
        <w:jc w:val="both"/>
        <w:rPr>
          <w:rFonts w:ascii="Arial" w:hAnsi="Arial" w:cs="Arial"/>
          <w:sz w:val="22"/>
          <w:szCs w:val="22"/>
        </w:rPr>
      </w:pPr>
    </w:p>
    <w:p w:rsidR="00B8304B" w:rsidRDefault="00A40CF9" w:rsidP="00CC7345">
      <w:pPr>
        <w:jc w:val="both"/>
        <w:rPr>
          <w:rFonts w:ascii="Arial" w:hAnsi="Arial" w:cs="Arial"/>
          <w:sz w:val="22"/>
          <w:szCs w:val="22"/>
        </w:rPr>
      </w:pPr>
      <w:r>
        <w:rPr>
          <w:rFonts w:ascii="Arial" w:hAnsi="Arial" w:cs="Arial"/>
          <w:sz w:val="22"/>
          <w:szCs w:val="22"/>
        </w:rPr>
        <w:t>Kelly – Education team are using it to sell GA tickets for classes</w:t>
      </w:r>
    </w:p>
    <w:p w:rsidR="00A40CF9" w:rsidRDefault="00A40CF9" w:rsidP="00CC7345">
      <w:pPr>
        <w:jc w:val="both"/>
        <w:rPr>
          <w:rFonts w:ascii="Arial" w:hAnsi="Arial" w:cs="Arial"/>
          <w:sz w:val="22"/>
          <w:szCs w:val="22"/>
        </w:rPr>
      </w:pPr>
    </w:p>
    <w:p w:rsidR="00A40CF9" w:rsidRDefault="00A40CF9" w:rsidP="00CC7345">
      <w:pPr>
        <w:jc w:val="both"/>
        <w:rPr>
          <w:rFonts w:ascii="Arial" w:hAnsi="Arial" w:cs="Arial"/>
          <w:sz w:val="22"/>
          <w:szCs w:val="22"/>
        </w:rPr>
      </w:pPr>
      <w:r>
        <w:rPr>
          <w:rFonts w:ascii="Arial" w:hAnsi="Arial" w:cs="Arial"/>
          <w:sz w:val="22"/>
          <w:szCs w:val="22"/>
        </w:rPr>
        <w:t xml:space="preserve">Graeme – It’s not very user friendly for </w:t>
      </w:r>
      <w:r w:rsidR="00F45C3D">
        <w:rPr>
          <w:rFonts w:ascii="Arial" w:hAnsi="Arial" w:cs="Arial"/>
          <w:sz w:val="22"/>
          <w:szCs w:val="22"/>
        </w:rPr>
        <w:t>one</w:t>
      </w:r>
      <w:r>
        <w:rPr>
          <w:rFonts w:ascii="Arial" w:hAnsi="Arial" w:cs="Arial"/>
          <w:sz w:val="22"/>
          <w:szCs w:val="22"/>
        </w:rPr>
        <w:t xml:space="preserve"> off events – lots of set up required but they are using it for projects which are set up as packages</w:t>
      </w:r>
    </w:p>
    <w:p w:rsidR="00A40CF9" w:rsidRPr="00DD009E" w:rsidRDefault="00A40CF9" w:rsidP="00CC7345">
      <w:pPr>
        <w:jc w:val="both"/>
        <w:rPr>
          <w:rFonts w:ascii="Arial" w:hAnsi="Arial" w:cs="Arial"/>
          <w:sz w:val="22"/>
          <w:szCs w:val="22"/>
        </w:rPr>
      </w:pPr>
    </w:p>
    <w:p w:rsidR="00B8304B" w:rsidRPr="00DD009E" w:rsidRDefault="00B8304B" w:rsidP="00114CA8">
      <w:pPr>
        <w:jc w:val="both"/>
        <w:rPr>
          <w:rFonts w:ascii="Arial" w:hAnsi="Arial" w:cs="Arial"/>
          <w:b/>
          <w:sz w:val="22"/>
          <w:szCs w:val="22"/>
        </w:rPr>
      </w:pPr>
      <w:r w:rsidRPr="00DD009E">
        <w:rPr>
          <w:rFonts w:ascii="Arial" w:hAnsi="Arial" w:cs="Arial"/>
          <w:b/>
          <w:sz w:val="22"/>
          <w:szCs w:val="22"/>
        </w:rPr>
        <w:t xml:space="preserve">8. </w:t>
      </w:r>
      <w:r w:rsidR="00022ABF">
        <w:rPr>
          <w:rFonts w:ascii="Arial" w:hAnsi="Arial" w:cs="Arial"/>
          <w:b/>
          <w:sz w:val="22"/>
          <w:szCs w:val="22"/>
        </w:rPr>
        <w:t xml:space="preserve">Executive level </w:t>
      </w:r>
      <w:proofErr w:type="gramStart"/>
      <w:r w:rsidR="00022ABF">
        <w:rPr>
          <w:rFonts w:ascii="Arial" w:hAnsi="Arial" w:cs="Arial"/>
          <w:b/>
          <w:sz w:val="22"/>
          <w:szCs w:val="22"/>
        </w:rPr>
        <w:t>buy</w:t>
      </w:r>
      <w:proofErr w:type="gramEnd"/>
      <w:r w:rsidR="00022ABF">
        <w:rPr>
          <w:rFonts w:ascii="Arial" w:hAnsi="Arial" w:cs="Arial"/>
          <w:b/>
          <w:sz w:val="22"/>
          <w:szCs w:val="22"/>
        </w:rPr>
        <w:t xml:space="preserve"> in to Tessitura</w:t>
      </w:r>
    </w:p>
    <w:p w:rsidR="00B8304B" w:rsidRPr="00DD009E" w:rsidRDefault="00B8304B" w:rsidP="00CC7345">
      <w:pPr>
        <w:jc w:val="both"/>
        <w:rPr>
          <w:rFonts w:ascii="Arial" w:hAnsi="Arial" w:cs="Arial"/>
          <w:sz w:val="22"/>
          <w:szCs w:val="22"/>
        </w:rPr>
      </w:pPr>
    </w:p>
    <w:p w:rsidR="00A40CF9" w:rsidRDefault="00A40CF9" w:rsidP="00022ABF">
      <w:pPr>
        <w:jc w:val="both"/>
        <w:rPr>
          <w:rFonts w:ascii="Arial" w:hAnsi="Arial" w:cs="Arial"/>
          <w:sz w:val="22"/>
          <w:szCs w:val="22"/>
        </w:rPr>
      </w:pPr>
      <w:r>
        <w:rPr>
          <w:rFonts w:ascii="Arial" w:hAnsi="Arial" w:cs="Arial"/>
          <w:sz w:val="22"/>
          <w:szCs w:val="22"/>
        </w:rPr>
        <w:t>Chris – Getting senior execs to attend conference is helpful</w:t>
      </w:r>
      <w:r w:rsidR="009C0B93">
        <w:rPr>
          <w:rFonts w:ascii="Arial" w:hAnsi="Arial" w:cs="Arial"/>
          <w:sz w:val="22"/>
          <w:szCs w:val="22"/>
        </w:rPr>
        <w:t xml:space="preserve"> as is understanding what they want to achieve and then finding a solution for them e.g. legacy giving – bring it to their attention give them lots of information on the possibilities.</w:t>
      </w:r>
    </w:p>
    <w:p w:rsidR="009C0B93" w:rsidRDefault="009C0B93" w:rsidP="00022ABF">
      <w:pPr>
        <w:jc w:val="both"/>
        <w:rPr>
          <w:rFonts w:ascii="Arial" w:hAnsi="Arial" w:cs="Arial"/>
          <w:sz w:val="22"/>
          <w:szCs w:val="22"/>
        </w:rPr>
      </w:pPr>
    </w:p>
    <w:p w:rsidR="00A40CF9" w:rsidRPr="00F45C3D" w:rsidRDefault="00A40CF9" w:rsidP="00022ABF">
      <w:pPr>
        <w:jc w:val="both"/>
        <w:rPr>
          <w:rFonts w:ascii="Arial" w:hAnsi="Arial" w:cs="Arial"/>
          <w:color w:val="FF0000"/>
          <w:sz w:val="22"/>
          <w:szCs w:val="22"/>
        </w:rPr>
      </w:pPr>
      <w:r w:rsidRPr="00F45C3D">
        <w:rPr>
          <w:rFonts w:ascii="Arial" w:hAnsi="Arial" w:cs="Arial"/>
          <w:color w:val="FF0000"/>
          <w:sz w:val="22"/>
          <w:szCs w:val="22"/>
        </w:rPr>
        <w:t xml:space="preserve">ACTION: </w:t>
      </w:r>
      <w:r w:rsidR="009C0B93" w:rsidRPr="00F45C3D">
        <w:rPr>
          <w:rFonts w:ascii="Arial" w:hAnsi="Arial" w:cs="Arial"/>
          <w:color w:val="FF0000"/>
          <w:sz w:val="22"/>
          <w:szCs w:val="22"/>
        </w:rPr>
        <w:t>It was agreed to pick this topic up again in a separate discussion</w:t>
      </w:r>
      <w:r w:rsidR="00F45C3D">
        <w:rPr>
          <w:rFonts w:ascii="Arial" w:hAnsi="Arial" w:cs="Arial"/>
          <w:color w:val="FF0000"/>
          <w:sz w:val="22"/>
          <w:szCs w:val="22"/>
        </w:rPr>
        <w:t xml:space="preserve"> – possible Topic TUG or larger part of the </w:t>
      </w:r>
      <w:proofErr w:type="spellStart"/>
      <w:r w:rsidR="00F45C3D">
        <w:rPr>
          <w:rFonts w:ascii="Arial" w:hAnsi="Arial" w:cs="Arial"/>
          <w:color w:val="FF0000"/>
          <w:sz w:val="22"/>
          <w:szCs w:val="22"/>
        </w:rPr>
        <w:t>EuTUG</w:t>
      </w:r>
      <w:proofErr w:type="spellEnd"/>
    </w:p>
    <w:p w:rsidR="00B8304B" w:rsidRPr="00DD009E" w:rsidRDefault="00B8304B" w:rsidP="00CC7345">
      <w:pPr>
        <w:jc w:val="both"/>
        <w:rPr>
          <w:rFonts w:ascii="Arial" w:hAnsi="Arial" w:cs="Arial"/>
          <w:sz w:val="22"/>
          <w:szCs w:val="22"/>
        </w:rPr>
      </w:pPr>
    </w:p>
    <w:p w:rsidR="00B8304B" w:rsidRPr="00DD009E" w:rsidRDefault="00B8304B" w:rsidP="00CC7345">
      <w:pPr>
        <w:jc w:val="both"/>
        <w:rPr>
          <w:rFonts w:ascii="Arial" w:hAnsi="Arial" w:cs="Arial"/>
          <w:sz w:val="22"/>
          <w:szCs w:val="22"/>
        </w:rPr>
      </w:pPr>
    </w:p>
    <w:p w:rsidR="00B8304B" w:rsidRPr="00DD009E" w:rsidRDefault="00022ABF" w:rsidP="00DA13DA">
      <w:pPr>
        <w:jc w:val="both"/>
        <w:rPr>
          <w:rFonts w:ascii="Arial" w:hAnsi="Arial" w:cs="Arial"/>
          <w:b/>
          <w:sz w:val="22"/>
          <w:szCs w:val="22"/>
        </w:rPr>
      </w:pPr>
      <w:r>
        <w:rPr>
          <w:rFonts w:ascii="Arial" w:hAnsi="Arial" w:cs="Arial"/>
          <w:b/>
          <w:sz w:val="22"/>
          <w:szCs w:val="22"/>
        </w:rPr>
        <w:t>9. Comp/company/artist tickets – keeping the database clean</w:t>
      </w:r>
    </w:p>
    <w:p w:rsidR="00B8304B" w:rsidRDefault="00B8304B" w:rsidP="00DA13DA">
      <w:pPr>
        <w:jc w:val="both"/>
        <w:rPr>
          <w:rFonts w:ascii="Arial" w:hAnsi="Arial" w:cs="Arial"/>
          <w:sz w:val="22"/>
          <w:szCs w:val="22"/>
        </w:rPr>
      </w:pPr>
    </w:p>
    <w:p w:rsidR="009C0B93" w:rsidRDefault="009C0B93" w:rsidP="00DA13DA">
      <w:pPr>
        <w:jc w:val="both"/>
        <w:rPr>
          <w:rFonts w:ascii="Arial" w:hAnsi="Arial" w:cs="Arial"/>
          <w:sz w:val="22"/>
          <w:szCs w:val="22"/>
        </w:rPr>
      </w:pPr>
      <w:r>
        <w:rPr>
          <w:rFonts w:ascii="Arial" w:hAnsi="Arial" w:cs="Arial"/>
          <w:sz w:val="22"/>
          <w:szCs w:val="22"/>
        </w:rPr>
        <w:t>Emma – use categories</w:t>
      </w:r>
      <w:r w:rsidR="00C0007D">
        <w:rPr>
          <w:rFonts w:ascii="Arial" w:hAnsi="Arial" w:cs="Arial"/>
          <w:sz w:val="22"/>
          <w:szCs w:val="22"/>
        </w:rPr>
        <w:t xml:space="preserve"> and activity type</w:t>
      </w:r>
      <w:r>
        <w:rPr>
          <w:rFonts w:ascii="Arial" w:hAnsi="Arial" w:cs="Arial"/>
          <w:sz w:val="22"/>
          <w:szCs w:val="22"/>
        </w:rPr>
        <w:t xml:space="preserve"> in CSI’s to capture information on a general record and link the CSI to a particular p</w:t>
      </w:r>
      <w:r w:rsidR="00C0007D">
        <w:rPr>
          <w:rFonts w:ascii="Arial" w:hAnsi="Arial" w:cs="Arial"/>
          <w:sz w:val="22"/>
          <w:szCs w:val="22"/>
        </w:rPr>
        <w:t>erformance. You can also use constituencies e.g. for actors</w:t>
      </w:r>
    </w:p>
    <w:p w:rsidR="00C0007D" w:rsidRDefault="00C0007D" w:rsidP="00DA13DA">
      <w:pPr>
        <w:jc w:val="both"/>
        <w:rPr>
          <w:rFonts w:ascii="Arial" w:hAnsi="Arial" w:cs="Arial"/>
          <w:sz w:val="22"/>
          <w:szCs w:val="22"/>
        </w:rPr>
      </w:pPr>
    </w:p>
    <w:p w:rsidR="00C0007D" w:rsidRDefault="00C0007D" w:rsidP="00DA13DA">
      <w:pPr>
        <w:jc w:val="both"/>
        <w:rPr>
          <w:rFonts w:ascii="Arial" w:hAnsi="Arial" w:cs="Arial"/>
          <w:sz w:val="22"/>
          <w:szCs w:val="22"/>
        </w:rPr>
      </w:pPr>
      <w:r>
        <w:rPr>
          <w:rFonts w:ascii="Arial" w:hAnsi="Arial" w:cs="Arial"/>
          <w:sz w:val="22"/>
          <w:szCs w:val="22"/>
        </w:rPr>
        <w:t xml:space="preserve">Nicola – </w:t>
      </w:r>
      <w:r w:rsidR="00F45C3D">
        <w:rPr>
          <w:rFonts w:ascii="Arial" w:hAnsi="Arial" w:cs="Arial"/>
          <w:sz w:val="22"/>
          <w:szCs w:val="22"/>
        </w:rPr>
        <w:t xml:space="preserve">have a general record e.g. Company holds and </w:t>
      </w:r>
      <w:r>
        <w:rPr>
          <w:rFonts w:ascii="Arial" w:hAnsi="Arial" w:cs="Arial"/>
          <w:sz w:val="22"/>
          <w:szCs w:val="22"/>
        </w:rPr>
        <w:t>put individual name in order notes</w:t>
      </w:r>
    </w:p>
    <w:p w:rsidR="00C0007D" w:rsidRDefault="00C0007D" w:rsidP="00DA13DA">
      <w:pPr>
        <w:jc w:val="both"/>
        <w:rPr>
          <w:rFonts w:ascii="Arial" w:hAnsi="Arial" w:cs="Arial"/>
          <w:sz w:val="22"/>
          <w:szCs w:val="22"/>
        </w:rPr>
      </w:pPr>
    </w:p>
    <w:p w:rsidR="00C0007D" w:rsidRDefault="00C0007D" w:rsidP="00DA13DA">
      <w:pPr>
        <w:jc w:val="both"/>
        <w:rPr>
          <w:rFonts w:ascii="Arial" w:hAnsi="Arial" w:cs="Arial"/>
          <w:sz w:val="22"/>
          <w:szCs w:val="22"/>
        </w:rPr>
      </w:pPr>
      <w:r>
        <w:rPr>
          <w:rFonts w:ascii="Arial" w:hAnsi="Arial" w:cs="Arial"/>
          <w:sz w:val="22"/>
          <w:szCs w:val="22"/>
        </w:rPr>
        <w:t>Graeme – Individual teams booking in comps in individual names although it’s the producing teams overall responsibility. Recipients may make this easier in the future but it’s difficult to report on</w:t>
      </w:r>
    </w:p>
    <w:p w:rsidR="00F45C3D" w:rsidRPr="001B1B98" w:rsidRDefault="001B1B98" w:rsidP="00DA13DA">
      <w:pPr>
        <w:jc w:val="both"/>
        <w:rPr>
          <w:rFonts w:ascii="Arial" w:hAnsi="Arial" w:cs="Arial"/>
          <w:color w:val="00B050"/>
          <w:sz w:val="22"/>
          <w:szCs w:val="22"/>
        </w:rPr>
      </w:pPr>
      <w:r w:rsidRPr="001B1B98">
        <w:rPr>
          <w:rFonts w:ascii="Arial" w:hAnsi="Arial" w:cs="Arial"/>
          <w:color w:val="00B050"/>
          <w:sz w:val="22"/>
          <w:szCs w:val="22"/>
        </w:rPr>
        <w:lastRenderedPageBreak/>
        <w:t>Is recipient reporting a good enhancement request?</w:t>
      </w:r>
    </w:p>
    <w:p w:rsidR="00C0007D" w:rsidRDefault="00C0007D" w:rsidP="00DA13DA">
      <w:pPr>
        <w:jc w:val="both"/>
        <w:rPr>
          <w:rFonts w:ascii="Arial" w:hAnsi="Arial" w:cs="Arial"/>
          <w:sz w:val="22"/>
          <w:szCs w:val="22"/>
        </w:rPr>
      </w:pPr>
    </w:p>
    <w:p w:rsidR="00C0007D" w:rsidRDefault="00C0007D" w:rsidP="00DA13DA">
      <w:pPr>
        <w:jc w:val="both"/>
        <w:rPr>
          <w:rFonts w:ascii="Arial" w:hAnsi="Arial" w:cs="Arial"/>
          <w:sz w:val="22"/>
          <w:szCs w:val="22"/>
        </w:rPr>
      </w:pPr>
      <w:r>
        <w:rPr>
          <w:rFonts w:ascii="Arial" w:hAnsi="Arial" w:cs="Arial"/>
          <w:sz w:val="22"/>
          <w:szCs w:val="22"/>
        </w:rPr>
        <w:t>Brooke – will look at using recipients when you can properly report on it</w:t>
      </w:r>
    </w:p>
    <w:p w:rsidR="00C0007D" w:rsidRDefault="00C0007D" w:rsidP="00DA13DA">
      <w:pPr>
        <w:jc w:val="both"/>
        <w:rPr>
          <w:rFonts w:ascii="Arial" w:hAnsi="Arial" w:cs="Arial"/>
          <w:sz w:val="22"/>
          <w:szCs w:val="22"/>
        </w:rPr>
      </w:pPr>
    </w:p>
    <w:p w:rsidR="00C0007D" w:rsidRPr="00DD009E" w:rsidRDefault="00C0007D" w:rsidP="00DA13DA">
      <w:pPr>
        <w:jc w:val="both"/>
        <w:rPr>
          <w:rFonts w:ascii="Arial" w:hAnsi="Arial" w:cs="Arial"/>
          <w:sz w:val="22"/>
          <w:szCs w:val="22"/>
        </w:rPr>
      </w:pPr>
      <w:r>
        <w:rPr>
          <w:rFonts w:ascii="Arial" w:hAnsi="Arial" w:cs="Arial"/>
          <w:sz w:val="22"/>
          <w:szCs w:val="22"/>
        </w:rPr>
        <w:t>Caryl – they have a promoter account and use order notes to add individual names. The order note pulls through to the header and seating book reports</w:t>
      </w:r>
      <w:r w:rsidR="00F45C3D">
        <w:rPr>
          <w:rFonts w:ascii="Arial" w:hAnsi="Arial" w:cs="Arial"/>
          <w:sz w:val="22"/>
          <w:szCs w:val="22"/>
        </w:rPr>
        <w:t xml:space="preserve"> (custom)</w:t>
      </w:r>
      <w:r>
        <w:rPr>
          <w:rFonts w:ascii="Arial" w:hAnsi="Arial" w:cs="Arial"/>
          <w:sz w:val="22"/>
          <w:szCs w:val="22"/>
        </w:rPr>
        <w:t xml:space="preserve"> </w:t>
      </w:r>
    </w:p>
    <w:p w:rsidR="00B8304B" w:rsidRPr="00DD009E" w:rsidRDefault="00B8304B" w:rsidP="00DA13DA">
      <w:pPr>
        <w:jc w:val="both"/>
        <w:rPr>
          <w:rFonts w:ascii="Arial" w:hAnsi="Arial" w:cs="Arial"/>
          <w:sz w:val="22"/>
          <w:szCs w:val="22"/>
        </w:rPr>
      </w:pPr>
    </w:p>
    <w:p w:rsidR="00B8304B" w:rsidRPr="00DD009E" w:rsidRDefault="00022ABF" w:rsidP="00DA13DA">
      <w:pPr>
        <w:jc w:val="both"/>
        <w:rPr>
          <w:rFonts w:ascii="Arial" w:hAnsi="Arial" w:cs="Arial"/>
          <w:b/>
          <w:sz w:val="22"/>
          <w:szCs w:val="22"/>
        </w:rPr>
      </w:pPr>
      <w:r>
        <w:rPr>
          <w:rFonts w:ascii="Arial" w:hAnsi="Arial" w:cs="Arial"/>
          <w:b/>
          <w:sz w:val="22"/>
          <w:szCs w:val="22"/>
        </w:rPr>
        <w:t>10. Topic TUG feedback</w:t>
      </w:r>
    </w:p>
    <w:p w:rsidR="00B8304B" w:rsidRPr="00DD009E" w:rsidRDefault="00B8304B" w:rsidP="00DA13DA">
      <w:pPr>
        <w:jc w:val="both"/>
        <w:rPr>
          <w:rFonts w:ascii="Arial" w:hAnsi="Arial" w:cs="Arial"/>
          <w:sz w:val="22"/>
          <w:szCs w:val="22"/>
        </w:rPr>
      </w:pPr>
    </w:p>
    <w:p w:rsidR="004530FA" w:rsidRDefault="00B8304B" w:rsidP="00022ABF">
      <w:pPr>
        <w:jc w:val="both"/>
        <w:rPr>
          <w:rFonts w:ascii="Arial" w:hAnsi="Arial" w:cs="Arial"/>
          <w:sz w:val="22"/>
          <w:szCs w:val="22"/>
        </w:rPr>
      </w:pPr>
      <w:r w:rsidRPr="00DD009E">
        <w:rPr>
          <w:rFonts w:ascii="Arial" w:hAnsi="Arial" w:cs="Arial"/>
          <w:sz w:val="22"/>
          <w:szCs w:val="22"/>
        </w:rPr>
        <w:t xml:space="preserve">Nicola </w:t>
      </w:r>
      <w:r w:rsidR="00C0007D">
        <w:rPr>
          <w:rFonts w:ascii="Arial" w:hAnsi="Arial" w:cs="Arial"/>
          <w:sz w:val="22"/>
          <w:szCs w:val="22"/>
        </w:rPr>
        <w:t xml:space="preserve">– Topic Tug conference calls </w:t>
      </w:r>
      <w:r w:rsidR="00272C45">
        <w:rPr>
          <w:rFonts w:ascii="Arial" w:hAnsi="Arial" w:cs="Arial"/>
          <w:sz w:val="22"/>
          <w:szCs w:val="22"/>
        </w:rPr>
        <w:t>are proving very popular and we have had some interesting discussions. Thanks to everyone who participated.</w:t>
      </w:r>
      <w:r w:rsidR="00EB0E21">
        <w:rPr>
          <w:rFonts w:ascii="Arial" w:hAnsi="Arial" w:cs="Arial"/>
          <w:sz w:val="22"/>
          <w:szCs w:val="22"/>
        </w:rPr>
        <w:t xml:space="preserve"> Any relevant help sheets</w:t>
      </w:r>
      <w:r w:rsidR="00F45C3D">
        <w:rPr>
          <w:rFonts w:ascii="Arial" w:hAnsi="Arial" w:cs="Arial"/>
          <w:sz w:val="22"/>
          <w:szCs w:val="22"/>
        </w:rPr>
        <w:t>/minutes</w:t>
      </w:r>
      <w:r w:rsidR="00EB0E21">
        <w:rPr>
          <w:rFonts w:ascii="Arial" w:hAnsi="Arial" w:cs="Arial"/>
          <w:sz w:val="22"/>
          <w:szCs w:val="22"/>
        </w:rPr>
        <w:t xml:space="preserve"> relating to the discussion topics can be found on the Tessitura Network</w:t>
      </w:r>
      <w:r w:rsidR="004530FA">
        <w:rPr>
          <w:rFonts w:ascii="Arial" w:hAnsi="Arial" w:cs="Arial"/>
          <w:sz w:val="22"/>
          <w:szCs w:val="22"/>
        </w:rPr>
        <w:t xml:space="preserve"> site </w:t>
      </w:r>
    </w:p>
    <w:p w:rsidR="004530FA" w:rsidRDefault="004530FA" w:rsidP="00022ABF">
      <w:pPr>
        <w:jc w:val="both"/>
        <w:rPr>
          <w:rFonts w:ascii="Arial" w:hAnsi="Arial" w:cs="Arial"/>
          <w:sz w:val="22"/>
          <w:szCs w:val="22"/>
        </w:rPr>
      </w:pPr>
    </w:p>
    <w:p w:rsidR="00EB0E21" w:rsidRDefault="00A15091" w:rsidP="00022ABF">
      <w:pPr>
        <w:jc w:val="both"/>
        <w:rPr>
          <w:rFonts w:ascii="Arial" w:hAnsi="Arial" w:cs="Arial"/>
          <w:sz w:val="22"/>
          <w:szCs w:val="22"/>
        </w:rPr>
      </w:pPr>
      <w:hyperlink r:id="rId31" w:history="1">
        <w:r w:rsidR="004530FA" w:rsidRPr="0043046D">
          <w:rPr>
            <w:rStyle w:val="Hyperlink"/>
            <w:rFonts w:ascii="Arial" w:hAnsi="Arial" w:cs="Arial"/>
            <w:sz w:val="22"/>
            <w:szCs w:val="22"/>
          </w:rPr>
          <w:t>http://www.tessituranetwork.com/Community/groups/uktug/media/default.aspx</w:t>
        </w:r>
      </w:hyperlink>
    </w:p>
    <w:p w:rsidR="004530FA" w:rsidRDefault="004530FA" w:rsidP="00022ABF">
      <w:pPr>
        <w:jc w:val="both"/>
        <w:rPr>
          <w:rFonts w:ascii="Arial" w:hAnsi="Arial" w:cs="Arial"/>
          <w:sz w:val="22"/>
          <w:szCs w:val="22"/>
        </w:rPr>
      </w:pPr>
    </w:p>
    <w:p w:rsidR="00B8304B" w:rsidRDefault="006F5011" w:rsidP="00022ABF">
      <w:pPr>
        <w:jc w:val="both"/>
        <w:rPr>
          <w:rFonts w:ascii="Arial" w:hAnsi="Arial" w:cs="Arial"/>
          <w:color w:val="FF0000"/>
          <w:sz w:val="22"/>
          <w:szCs w:val="22"/>
        </w:rPr>
      </w:pPr>
      <w:r>
        <w:rPr>
          <w:rFonts w:ascii="Arial" w:hAnsi="Arial" w:cs="Arial"/>
          <w:sz w:val="22"/>
          <w:szCs w:val="22"/>
        </w:rPr>
        <w:t>F</w:t>
      </w:r>
      <w:r w:rsidR="00272C45">
        <w:rPr>
          <w:rFonts w:ascii="Arial" w:hAnsi="Arial" w:cs="Arial"/>
          <w:sz w:val="22"/>
          <w:szCs w:val="22"/>
        </w:rPr>
        <w:t xml:space="preserve">uture Topic TUG calls </w:t>
      </w:r>
      <w:r>
        <w:rPr>
          <w:rFonts w:ascii="Arial" w:hAnsi="Arial" w:cs="Arial"/>
          <w:sz w:val="22"/>
          <w:szCs w:val="22"/>
        </w:rPr>
        <w:t xml:space="preserve">may focus </w:t>
      </w:r>
      <w:r w:rsidR="00272C45">
        <w:rPr>
          <w:rFonts w:ascii="Arial" w:hAnsi="Arial" w:cs="Arial"/>
          <w:sz w:val="22"/>
          <w:szCs w:val="22"/>
        </w:rPr>
        <w:t xml:space="preserve">on particular topics </w:t>
      </w:r>
      <w:r w:rsidR="00F45C3D">
        <w:rPr>
          <w:rFonts w:ascii="Arial" w:hAnsi="Arial" w:cs="Arial"/>
          <w:sz w:val="22"/>
          <w:szCs w:val="22"/>
        </w:rPr>
        <w:t>as well as</w:t>
      </w:r>
      <w:r w:rsidR="00272C45">
        <w:rPr>
          <w:rFonts w:ascii="Arial" w:hAnsi="Arial" w:cs="Arial"/>
          <w:sz w:val="22"/>
          <w:szCs w:val="22"/>
        </w:rPr>
        <w:t xml:space="preserve"> particular </w:t>
      </w:r>
      <w:r w:rsidR="00F45C3D">
        <w:rPr>
          <w:rFonts w:ascii="Arial" w:hAnsi="Arial" w:cs="Arial"/>
          <w:sz w:val="22"/>
          <w:szCs w:val="22"/>
        </w:rPr>
        <w:t xml:space="preserve">department </w:t>
      </w:r>
      <w:r w:rsidR="00272C45">
        <w:rPr>
          <w:rFonts w:ascii="Arial" w:hAnsi="Arial" w:cs="Arial"/>
          <w:sz w:val="22"/>
          <w:szCs w:val="22"/>
        </w:rPr>
        <w:t>areas</w:t>
      </w:r>
      <w:r>
        <w:rPr>
          <w:rFonts w:ascii="Arial" w:hAnsi="Arial" w:cs="Arial"/>
          <w:sz w:val="22"/>
          <w:szCs w:val="22"/>
        </w:rPr>
        <w:t xml:space="preserve"> so if you have any ideas or burning issues you would like to find a solution to let us know</w:t>
      </w:r>
      <w:r w:rsidR="00F45C3D">
        <w:rPr>
          <w:rFonts w:ascii="Arial" w:hAnsi="Arial" w:cs="Arial"/>
          <w:sz w:val="22"/>
          <w:szCs w:val="22"/>
        </w:rPr>
        <w:t xml:space="preserve"> e.g. V12</w:t>
      </w:r>
      <w:r w:rsidR="00272C45">
        <w:rPr>
          <w:rFonts w:ascii="Arial" w:hAnsi="Arial" w:cs="Arial"/>
          <w:sz w:val="22"/>
          <w:szCs w:val="22"/>
        </w:rPr>
        <w:t xml:space="preserve">. </w:t>
      </w:r>
      <w:r w:rsidR="00EB0E21">
        <w:rPr>
          <w:rFonts w:ascii="Arial" w:hAnsi="Arial" w:cs="Arial"/>
          <w:sz w:val="22"/>
          <w:szCs w:val="22"/>
        </w:rPr>
        <w:t>We are</w:t>
      </w:r>
      <w:r>
        <w:rPr>
          <w:rFonts w:ascii="Arial" w:hAnsi="Arial" w:cs="Arial"/>
          <w:sz w:val="22"/>
          <w:szCs w:val="22"/>
        </w:rPr>
        <w:t xml:space="preserve"> also</w:t>
      </w:r>
      <w:r w:rsidR="00EB0E21">
        <w:rPr>
          <w:rFonts w:ascii="Arial" w:hAnsi="Arial" w:cs="Arial"/>
          <w:sz w:val="22"/>
          <w:szCs w:val="22"/>
        </w:rPr>
        <w:t xml:space="preserve"> looking for volunteers to share the organising, chairing or note taking on future meetings </w:t>
      </w:r>
      <w:r w:rsidR="00EB0E21" w:rsidRPr="00EB0E21">
        <w:rPr>
          <w:rFonts w:ascii="Arial" w:hAnsi="Arial" w:cs="Arial"/>
          <w:color w:val="FF0000"/>
          <w:sz w:val="22"/>
          <w:szCs w:val="22"/>
        </w:rPr>
        <w:t>– please email Nicola</w:t>
      </w:r>
      <w:r w:rsidR="00F45C3D">
        <w:rPr>
          <w:rFonts w:ascii="Arial" w:hAnsi="Arial" w:cs="Arial"/>
          <w:color w:val="FF0000"/>
          <w:sz w:val="22"/>
          <w:szCs w:val="22"/>
        </w:rPr>
        <w:t xml:space="preserve"> or</w:t>
      </w:r>
      <w:r w:rsidR="00EB0E21" w:rsidRPr="00EB0E21">
        <w:rPr>
          <w:rFonts w:ascii="Arial" w:hAnsi="Arial" w:cs="Arial"/>
          <w:color w:val="FF0000"/>
          <w:sz w:val="22"/>
          <w:szCs w:val="22"/>
        </w:rPr>
        <w:t xml:space="preserve"> Annie</w:t>
      </w:r>
      <w:r w:rsidR="00EB0E21">
        <w:rPr>
          <w:rFonts w:ascii="Arial" w:hAnsi="Arial" w:cs="Arial"/>
          <w:color w:val="FF0000"/>
          <w:sz w:val="22"/>
          <w:szCs w:val="22"/>
        </w:rPr>
        <w:t xml:space="preserve"> if you would like to get involved or leave a message on the EU forum</w:t>
      </w:r>
      <w:r w:rsidR="00EB0E21" w:rsidRPr="00EB0E21">
        <w:rPr>
          <w:rFonts w:ascii="Arial" w:hAnsi="Arial" w:cs="Arial"/>
          <w:color w:val="FF0000"/>
          <w:sz w:val="22"/>
          <w:szCs w:val="22"/>
        </w:rPr>
        <w:t>.</w:t>
      </w:r>
      <w:r w:rsidR="00EB0E21">
        <w:rPr>
          <w:rFonts w:ascii="Arial" w:hAnsi="Arial" w:cs="Arial"/>
          <w:color w:val="FF0000"/>
          <w:sz w:val="22"/>
          <w:szCs w:val="22"/>
        </w:rPr>
        <w:t xml:space="preserve"> The more of us who can share this, the easier it will be</w:t>
      </w:r>
      <w:proofErr w:type="gramStart"/>
      <w:r w:rsidR="00F45C3D">
        <w:rPr>
          <w:rFonts w:ascii="Arial" w:hAnsi="Arial" w:cs="Arial"/>
          <w:color w:val="FF0000"/>
          <w:sz w:val="22"/>
          <w:szCs w:val="22"/>
        </w:rPr>
        <w:t>,</w:t>
      </w:r>
      <w:proofErr w:type="gramEnd"/>
      <w:r w:rsidR="00F45C3D">
        <w:rPr>
          <w:rFonts w:ascii="Arial" w:hAnsi="Arial" w:cs="Arial"/>
          <w:color w:val="FF0000"/>
          <w:sz w:val="22"/>
          <w:szCs w:val="22"/>
        </w:rPr>
        <w:t xml:space="preserve"> they are fairly easy to organise and not time consuming</w:t>
      </w:r>
      <w:r w:rsidR="00EB0E21">
        <w:rPr>
          <w:rFonts w:ascii="Arial" w:hAnsi="Arial" w:cs="Arial"/>
          <w:color w:val="FF0000"/>
          <w:sz w:val="22"/>
          <w:szCs w:val="22"/>
        </w:rPr>
        <w:t>.</w:t>
      </w:r>
    </w:p>
    <w:p w:rsidR="00B8304B" w:rsidRPr="00DD009E" w:rsidRDefault="00B8304B" w:rsidP="00DA13DA">
      <w:pPr>
        <w:jc w:val="both"/>
        <w:rPr>
          <w:rFonts w:ascii="Arial" w:hAnsi="Arial" w:cs="Arial"/>
          <w:sz w:val="22"/>
          <w:szCs w:val="22"/>
        </w:rPr>
      </w:pPr>
    </w:p>
    <w:p w:rsidR="00EB0E21" w:rsidRPr="00DD009E" w:rsidRDefault="00EB0E21" w:rsidP="00DA13DA">
      <w:pPr>
        <w:jc w:val="both"/>
        <w:rPr>
          <w:rFonts w:ascii="Arial" w:hAnsi="Arial" w:cs="Arial"/>
          <w:b/>
          <w:sz w:val="22"/>
          <w:szCs w:val="22"/>
        </w:rPr>
      </w:pPr>
    </w:p>
    <w:p w:rsidR="00B8304B" w:rsidRDefault="00B8304B" w:rsidP="00DA13DA">
      <w:pPr>
        <w:jc w:val="both"/>
        <w:rPr>
          <w:rFonts w:ascii="Arial" w:hAnsi="Arial" w:cs="Arial"/>
          <w:sz w:val="22"/>
          <w:szCs w:val="22"/>
        </w:rPr>
      </w:pPr>
      <w:r w:rsidRPr="00DD009E">
        <w:rPr>
          <w:rFonts w:ascii="Arial" w:hAnsi="Arial" w:cs="Arial"/>
          <w:b/>
          <w:sz w:val="22"/>
          <w:szCs w:val="22"/>
        </w:rPr>
        <w:t>12. Next Meeting</w:t>
      </w:r>
      <w:r w:rsidR="006F5011">
        <w:rPr>
          <w:rFonts w:ascii="Arial" w:hAnsi="Arial" w:cs="Arial"/>
          <w:b/>
          <w:sz w:val="22"/>
          <w:szCs w:val="22"/>
        </w:rPr>
        <w:t xml:space="preserve"> -</w:t>
      </w:r>
      <w:r w:rsidRPr="00DD009E">
        <w:rPr>
          <w:rFonts w:ascii="Arial" w:hAnsi="Arial" w:cs="Arial"/>
          <w:sz w:val="22"/>
          <w:szCs w:val="22"/>
        </w:rPr>
        <w:t xml:space="preserve"> Thursday </w:t>
      </w:r>
      <w:r w:rsidR="00022ABF">
        <w:rPr>
          <w:rFonts w:ascii="Arial" w:hAnsi="Arial" w:cs="Arial"/>
          <w:sz w:val="22"/>
          <w:szCs w:val="22"/>
        </w:rPr>
        <w:t>14</w:t>
      </w:r>
      <w:r w:rsidR="00022ABF" w:rsidRPr="00022ABF">
        <w:rPr>
          <w:rFonts w:ascii="Arial" w:hAnsi="Arial" w:cs="Arial"/>
          <w:sz w:val="22"/>
          <w:szCs w:val="22"/>
          <w:vertAlign w:val="superscript"/>
        </w:rPr>
        <w:t>th</w:t>
      </w:r>
      <w:r w:rsidR="00022ABF">
        <w:rPr>
          <w:rFonts w:ascii="Arial" w:hAnsi="Arial" w:cs="Arial"/>
          <w:sz w:val="22"/>
          <w:szCs w:val="22"/>
        </w:rPr>
        <w:t xml:space="preserve"> May 2pm</w:t>
      </w:r>
    </w:p>
    <w:p w:rsidR="007613DF" w:rsidRDefault="007613DF" w:rsidP="00DA13DA">
      <w:pPr>
        <w:jc w:val="both"/>
        <w:rPr>
          <w:rFonts w:ascii="Arial" w:hAnsi="Arial" w:cs="Arial"/>
          <w:sz w:val="22"/>
          <w:szCs w:val="22"/>
        </w:rPr>
      </w:pPr>
    </w:p>
    <w:p w:rsidR="00A15091" w:rsidRDefault="00A15091" w:rsidP="00DA13DA">
      <w:pPr>
        <w:jc w:val="both"/>
        <w:rPr>
          <w:rFonts w:ascii="Arial" w:hAnsi="Arial" w:cs="Arial"/>
          <w:sz w:val="22"/>
          <w:szCs w:val="22"/>
        </w:rPr>
      </w:pPr>
    </w:p>
    <w:p w:rsidR="00A15091" w:rsidRDefault="00A15091" w:rsidP="00DA13DA">
      <w:pPr>
        <w:jc w:val="both"/>
        <w:rPr>
          <w:rFonts w:ascii="Arial" w:hAnsi="Arial" w:cs="Arial"/>
          <w:sz w:val="22"/>
          <w:szCs w:val="22"/>
        </w:rPr>
      </w:pPr>
      <w:r>
        <w:rPr>
          <w:rFonts w:ascii="Arial" w:hAnsi="Arial" w:cs="Arial"/>
          <w:sz w:val="22"/>
          <w:szCs w:val="22"/>
        </w:rPr>
        <w:t>If you took part in the call but are not listed on the minutes let us know and we will update the informa</w:t>
      </w:r>
      <w:bookmarkStart w:id="0" w:name="_GoBack"/>
      <w:bookmarkEnd w:id="0"/>
      <w:r>
        <w:rPr>
          <w:rFonts w:ascii="Arial" w:hAnsi="Arial" w:cs="Arial"/>
          <w:sz w:val="22"/>
          <w:szCs w:val="22"/>
        </w:rPr>
        <w:t xml:space="preserve">tion. </w:t>
      </w:r>
    </w:p>
    <w:p w:rsidR="00A15091" w:rsidRDefault="00A15091" w:rsidP="00DA13DA">
      <w:pPr>
        <w:jc w:val="both"/>
        <w:rPr>
          <w:rFonts w:ascii="Arial" w:hAnsi="Arial" w:cs="Arial"/>
          <w:sz w:val="22"/>
          <w:szCs w:val="22"/>
        </w:rPr>
        <w:sectPr w:rsidR="00A15091" w:rsidSect="006F5011">
          <w:pgSz w:w="12240" w:h="15840" w:code="1"/>
          <w:pgMar w:top="340" w:right="1230" w:bottom="180" w:left="1230" w:header="567" w:footer="567" w:gutter="0"/>
          <w:cols w:space="708"/>
          <w:docGrid w:linePitch="360"/>
        </w:sectPr>
      </w:pPr>
    </w:p>
    <w:p w:rsidR="007613DF" w:rsidRDefault="00B3543A" w:rsidP="00A43C0A">
      <w:pPr>
        <w:tabs>
          <w:tab w:val="left" w:pos="8647"/>
          <w:tab w:val="left" w:pos="8931"/>
          <w:tab w:val="left" w:pos="9214"/>
        </w:tabs>
        <w:jc w:val="both"/>
        <w:rPr>
          <w:rFonts w:ascii="Arial" w:hAnsi="Arial" w:cs="Arial"/>
          <w:sz w:val="22"/>
          <w:szCs w:val="22"/>
        </w:rPr>
      </w:pPr>
      <w:r>
        <w:rPr>
          <w:rFonts w:ascii="Arial" w:hAnsi="Arial" w:cs="Arial"/>
          <w:sz w:val="22"/>
          <w:szCs w:val="22"/>
        </w:rPr>
        <w:lastRenderedPageBreak/>
        <w:t>EU TLCC2015 Planning Committee members</w:t>
      </w:r>
    </w:p>
    <w:p w:rsidR="007613DF" w:rsidRPr="006F5011" w:rsidRDefault="007613DF" w:rsidP="00DA13DA">
      <w:pPr>
        <w:jc w:val="both"/>
        <w:rPr>
          <w:rFonts w:ascii="Arial" w:hAnsi="Arial" w:cs="Arial"/>
          <w:b/>
          <w:sz w:val="22"/>
          <w:szCs w:val="22"/>
        </w:rPr>
      </w:pPr>
    </w:p>
    <w:tbl>
      <w:tblPr>
        <w:tblW w:w="18212" w:type="dxa"/>
        <w:tblInd w:w="-1026" w:type="dxa"/>
        <w:tblLayout w:type="fixed"/>
        <w:tblCellMar>
          <w:left w:w="0" w:type="dxa"/>
          <w:right w:w="0" w:type="dxa"/>
        </w:tblCellMar>
        <w:tblLook w:val="04A0" w:firstRow="1" w:lastRow="0" w:firstColumn="1" w:lastColumn="0" w:noHBand="0" w:noVBand="1"/>
      </w:tblPr>
      <w:tblGrid>
        <w:gridCol w:w="1196"/>
        <w:gridCol w:w="1517"/>
        <w:gridCol w:w="3808"/>
        <w:gridCol w:w="2835"/>
        <w:gridCol w:w="236"/>
        <w:gridCol w:w="1890"/>
        <w:gridCol w:w="4689"/>
        <w:gridCol w:w="1104"/>
        <w:gridCol w:w="937"/>
      </w:tblGrid>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Christina</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proofErr w:type="spellStart"/>
            <w:r w:rsidRPr="007613DF">
              <w:rPr>
                <w:rFonts w:ascii="Calibri" w:eastAsia="Calibri" w:hAnsi="Calibri"/>
                <w:color w:val="000000"/>
                <w:sz w:val="20"/>
                <w:szCs w:val="20"/>
              </w:rPr>
              <w:t>Østerby</w:t>
            </w:r>
            <w:proofErr w:type="spellEnd"/>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Head of Analysis &amp; System Development</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The Royal Danish Theatre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A43C0A">
            <w:pPr>
              <w:ind w:left="-486" w:firstLine="486"/>
              <w:rPr>
                <w:rFonts w:ascii="Calibri" w:eastAsia="Calibri" w:hAnsi="Calibri"/>
                <w:color w:val="000000"/>
                <w:sz w:val="20"/>
                <w:szCs w:val="20"/>
              </w:rPr>
            </w:pPr>
            <w:r w:rsidRPr="007613DF">
              <w:rPr>
                <w:rFonts w:ascii="Calibri" w:eastAsia="Calibri" w:hAnsi="Calibri"/>
                <w:color w:val="000000"/>
                <w:sz w:val="20"/>
                <w:szCs w:val="20"/>
              </w:rPr>
              <w:t>+45 2551-7904</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32" w:history="1">
              <w:r w:rsidR="007613DF" w:rsidRPr="007613DF">
                <w:rPr>
                  <w:rStyle w:val="Hyperlink"/>
                  <w:rFonts w:ascii="Calibri" w:eastAsia="Calibri" w:hAnsi="Calibri"/>
                  <w:sz w:val="20"/>
                  <w:szCs w:val="20"/>
                </w:rPr>
                <w:t>chos@kglteater.dk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EXEC</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Dara</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Hogan</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Tessitura Administrator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Abbey Theatre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+353 91 638533</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33" w:history="1">
              <w:r w:rsidR="007613DF" w:rsidRPr="007613DF">
                <w:rPr>
                  <w:rFonts w:ascii="Calibri" w:eastAsia="Calibri" w:hAnsi="Calibri"/>
                  <w:color w:val="0563C1"/>
                  <w:sz w:val="20"/>
                  <w:szCs w:val="20"/>
                  <w:u w:val="single"/>
                </w:rPr>
                <w:t>dara.hogan@abbeytheatre.ie</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IT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Kelly</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Enderwick</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Tessitura &amp; Research Coordinator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Sage Gateshead</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191 443 5287</w:t>
            </w:r>
          </w:p>
        </w:tc>
        <w:tc>
          <w:tcPr>
            <w:tcW w:w="4689" w:type="dxa"/>
            <w:tcMar>
              <w:top w:w="0" w:type="dxa"/>
              <w:left w:w="108" w:type="dxa"/>
              <w:bottom w:w="0" w:type="dxa"/>
              <w:right w:w="108" w:type="dxa"/>
            </w:tcMar>
            <w:hideMark/>
          </w:tcPr>
          <w:p w:rsidR="007613DF" w:rsidRDefault="00A15091" w:rsidP="007613DF">
            <w:pPr>
              <w:rPr>
                <w:rFonts w:ascii="Calibri" w:eastAsia="Calibri" w:hAnsi="Calibri"/>
                <w:color w:val="0563C1"/>
                <w:sz w:val="20"/>
                <w:szCs w:val="20"/>
                <w:u w:val="single"/>
              </w:rPr>
            </w:pPr>
            <w:hyperlink r:id="rId34" w:history="1">
              <w:r w:rsidR="007613DF" w:rsidRPr="007613DF">
                <w:rPr>
                  <w:rFonts w:ascii="Calibri" w:eastAsia="Calibri" w:hAnsi="Calibri"/>
                  <w:color w:val="0563C1"/>
                  <w:sz w:val="20"/>
                  <w:szCs w:val="20"/>
                  <w:u w:val="single"/>
                </w:rPr>
                <w:t>kelly.enderwick@sagegateshead.com</w:t>
              </w:r>
            </w:hyperlink>
          </w:p>
          <w:p w:rsidR="00A43C0A" w:rsidRPr="007613DF" w:rsidRDefault="00A43C0A" w:rsidP="007613DF">
            <w:pPr>
              <w:rPr>
                <w:rFonts w:ascii="Calibri" w:eastAsia="Calibri" w:hAnsi="Calibri"/>
                <w:color w:val="0563C1"/>
                <w:sz w:val="20"/>
                <w:szCs w:val="20"/>
                <w:u w:val="single"/>
              </w:rPr>
            </w:pPr>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Leadership</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A&amp;F</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Brooke</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Gallagher</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Box Office &amp; CRM Systems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National Theatre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+44 020 7452 3262</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35" w:history="1">
              <w:r w:rsidR="007613DF" w:rsidRPr="007613DF">
                <w:rPr>
                  <w:rFonts w:ascii="Calibri" w:eastAsia="Calibri" w:hAnsi="Calibri"/>
                  <w:color w:val="0563C1"/>
                  <w:sz w:val="20"/>
                  <w:szCs w:val="20"/>
                  <w:u w:val="single"/>
                </w:rPr>
                <w:t>bgallagher@nationaltheatre.org.uk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EXEC</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Victoria</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Carlin</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Development Database Co-ordinator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National Theatre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+44 20 7452 3870</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36" w:history="1">
              <w:r w:rsidR="007613DF" w:rsidRPr="007613DF">
                <w:rPr>
                  <w:rFonts w:ascii="Calibri" w:eastAsia="Calibri" w:hAnsi="Calibri"/>
                  <w:color w:val="0563C1"/>
                  <w:sz w:val="20"/>
                  <w:szCs w:val="20"/>
                  <w:u w:val="single"/>
                </w:rPr>
                <w:t>vcarlin@nationaltheatre.org.uk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MBR</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Sofia</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Nazar-Chadwick</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Head of Marketing &amp; Audience Development</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Nottingham Lakeside Arts</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+44 0 115 846 7379</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37" w:history="1">
              <w:r w:rsidR="007613DF" w:rsidRPr="007613DF">
                <w:rPr>
                  <w:rFonts w:ascii="Calibri" w:eastAsia="Calibri" w:hAnsi="Calibri"/>
                  <w:color w:val="0563C1"/>
                  <w:sz w:val="20"/>
                  <w:szCs w:val="20"/>
                  <w:u w:val="single"/>
                </w:rPr>
                <w:t>sofia.nazar-chadwick@nottingham.ac.uk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MKT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Nicola</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Blackburn</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Ticket Sales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Theatre Royal and Royal Concert Hall</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+44115 721 0693</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38" w:history="1">
              <w:r w:rsidR="007613DF" w:rsidRPr="007613DF">
                <w:rPr>
                  <w:rFonts w:ascii="Calibri" w:eastAsia="Calibri" w:hAnsi="Calibri"/>
                  <w:color w:val="0563C1"/>
                  <w:sz w:val="20"/>
                  <w:szCs w:val="20"/>
                  <w:u w:val="single"/>
                </w:rPr>
                <w:t>nicola.blackburn@nottinghamcity.gov.uk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TKT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Caryl</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Jones</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Tessitura Development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Royal Albert Hall</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20 7959 0613</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39" w:history="1">
              <w:r w:rsidR="007613DF" w:rsidRPr="007613DF">
                <w:rPr>
                  <w:rFonts w:ascii="Calibri" w:eastAsia="Calibri" w:hAnsi="Calibri"/>
                  <w:color w:val="0563C1"/>
                  <w:sz w:val="20"/>
                  <w:szCs w:val="20"/>
                  <w:u w:val="single"/>
                </w:rPr>
                <w:t>carylj@royalalberthall.com</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EDU</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Annie</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Scally</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Project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Ticketing Network East Midlands</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115 989 5512</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0" w:history="1">
              <w:r w:rsidR="007613DF" w:rsidRPr="007613DF">
                <w:rPr>
                  <w:rFonts w:ascii="Calibri" w:eastAsia="Calibri" w:hAnsi="Calibri"/>
                  <w:color w:val="0563C1"/>
                  <w:sz w:val="20"/>
                  <w:szCs w:val="20"/>
                  <w:u w:val="single"/>
                </w:rPr>
                <w:t>annie.scally@nottinghamcity.gov.uk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EXEC</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Graeme</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Ellis</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Ticketing Data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Roundhouse Trust</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20 7424-9991</w:t>
            </w:r>
          </w:p>
        </w:tc>
        <w:tc>
          <w:tcPr>
            <w:tcW w:w="4689" w:type="dxa"/>
            <w:tcMar>
              <w:top w:w="0" w:type="dxa"/>
              <w:left w:w="108" w:type="dxa"/>
              <w:bottom w:w="0" w:type="dxa"/>
              <w:right w:w="108" w:type="dxa"/>
            </w:tcMar>
            <w:hideMark/>
          </w:tcPr>
          <w:p w:rsidR="007613DF" w:rsidRDefault="00A15091" w:rsidP="007613DF">
            <w:pPr>
              <w:rPr>
                <w:rFonts w:ascii="Calibri" w:eastAsia="Calibri" w:hAnsi="Calibri"/>
                <w:color w:val="0563C1"/>
                <w:sz w:val="20"/>
                <w:szCs w:val="20"/>
                <w:u w:val="single"/>
              </w:rPr>
            </w:pPr>
            <w:hyperlink r:id="rId41" w:history="1">
              <w:r w:rsidR="007613DF" w:rsidRPr="007613DF">
                <w:rPr>
                  <w:rFonts w:ascii="Calibri" w:eastAsia="Calibri" w:hAnsi="Calibri"/>
                  <w:color w:val="0563C1"/>
                  <w:sz w:val="20"/>
                  <w:szCs w:val="20"/>
                  <w:u w:val="single"/>
                </w:rPr>
                <w:t>graeme.ellis@roundhouse.org.uk</w:t>
              </w:r>
            </w:hyperlink>
          </w:p>
          <w:p w:rsidR="00A43C0A" w:rsidRPr="007613DF" w:rsidRDefault="00A43C0A" w:rsidP="007613DF">
            <w:pPr>
              <w:rPr>
                <w:rFonts w:ascii="Calibri" w:eastAsia="Calibri" w:hAnsi="Calibri"/>
                <w:color w:val="0563C1"/>
                <w:sz w:val="20"/>
                <w:szCs w:val="20"/>
                <w:u w:val="single"/>
              </w:rPr>
            </w:pPr>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Leadership</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TKT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Scott</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Whitehouse</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Database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Birmingham Hippodrome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+44 121 689 3111</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2" w:history="1">
              <w:r w:rsidR="007613DF" w:rsidRPr="007613DF">
                <w:rPr>
                  <w:rFonts w:ascii="Calibri" w:eastAsia="Calibri" w:hAnsi="Calibri"/>
                  <w:color w:val="0563C1"/>
                  <w:sz w:val="20"/>
                  <w:szCs w:val="20"/>
                  <w:u w:val="single"/>
                </w:rPr>
                <w:t>scottwhitehouse@birminghamhippodrome.com</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TKT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David</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Pearce</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Strategic Director (Business Performance)</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Wales Millennium Centre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(29) 20 63 46 71</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3" w:history="1">
              <w:r w:rsidR="007613DF" w:rsidRPr="007613DF">
                <w:rPr>
                  <w:rFonts w:ascii="Calibri" w:eastAsia="Calibri" w:hAnsi="Calibri"/>
                  <w:color w:val="0563C1"/>
                  <w:sz w:val="20"/>
                  <w:szCs w:val="20"/>
                  <w:u w:val="single"/>
                </w:rPr>
                <w:t>david.pearce@wmc.org.uk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EXEC</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Chris</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Campbell</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Systems &amp; Database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Grange Park Opera</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1962 73 73 75</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4" w:history="1">
              <w:r w:rsidR="007613DF" w:rsidRPr="007613DF">
                <w:rPr>
                  <w:rFonts w:ascii="Calibri" w:eastAsia="Calibri" w:hAnsi="Calibri"/>
                  <w:color w:val="0563C1"/>
                  <w:sz w:val="20"/>
                  <w:szCs w:val="20"/>
                  <w:u w:val="single"/>
                </w:rPr>
                <w:t>chris@grangeparkopera.co.uk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TKT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Caspian</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Turner</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Tessitura Database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Southbank Centre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20 7960 4221</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5" w:history="1">
              <w:r w:rsidR="007613DF" w:rsidRPr="007613DF">
                <w:rPr>
                  <w:rFonts w:ascii="Calibri" w:eastAsia="Calibri" w:hAnsi="Calibri"/>
                  <w:color w:val="0563C1"/>
                  <w:sz w:val="20"/>
                  <w:szCs w:val="20"/>
                  <w:u w:val="single"/>
                </w:rPr>
                <w:t>caspian.turner@southbankcentre.co.uk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IT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Nick</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proofErr w:type="spellStart"/>
            <w:r w:rsidRPr="007613DF">
              <w:rPr>
                <w:rFonts w:ascii="Calibri" w:eastAsia="Calibri" w:hAnsi="Calibri"/>
                <w:color w:val="000000"/>
                <w:sz w:val="20"/>
                <w:szCs w:val="20"/>
              </w:rPr>
              <w:t>Insell</w:t>
            </w:r>
            <w:proofErr w:type="spellEnd"/>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Database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Wales Millennium Centre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44 0 29 2063 4672</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6" w:history="1">
              <w:r w:rsidR="007613DF" w:rsidRPr="007613DF">
                <w:rPr>
                  <w:rFonts w:ascii="Calibri" w:eastAsia="Calibri" w:hAnsi="Calibri"/>
                  <w:color w:val="0563C1"/>
                  <w:sz w:val="20"/>
                  <w:szCs w:val="20"/>
                  <w:u w:val="single"/>
                </w:rPr>
                <w:t>nick.insell@wmc.org.uk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IT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Sam</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Sparling</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Audience Engagement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Royal Opera House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442072129416</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7" w:history="1">
              <w:r w:rsidR="007613DF" w:rsidRPr="007613DF">
                <w:rPr>
                  <w:rFonts w:ascii="Calibri" w:eastAsia="Calibri" w:hAnsi="Calibri"/>
                  <w:color w:val="0563C1"/>
                  <w:sz w:val="20"/>
                  <w:szCs w:val="20"/>
                  <w:u w:val="single"/>
                </w:rPr>
                <w:t>sam.sparling@roh.org.uk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EDU</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Christopher</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Jones</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Web Architect</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National Theatre</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44 20 7452 3260</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8" w:history="1">
              <w:r w:rsidR="007613DF" w:rsidRPr="007613DF">
                <w:rPr>
                  <w:rFonts w:ascii="Calibri" w:eastAsia="Calibri" w:hAnsi="Calibri"/>
                  <w:color w:val="0563C1"/>
                  <w:sz w:val="20"/>
                  <w:szCs w:val="20"/>
                  <w:u w:val="single"/>
                </w:rPr>
                <w:t>cjones@nationaltheatre.org.uk</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PC Member</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WEB</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Claire</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Zammit</w:t>
            </w:r>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Head of Client Relations (EU) &amp; Special Projects Manager</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Tessitura Network</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845 8340212 x112</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49" w:history="1">
              <w:r w:rsidR="007613DF" w:rsidRPr="007613DF">
                <w:rPr>
                  <w:rFonts w:ascii="Calibri" w:eastAsia="Calibri" w:hAnsi="Calibri"/>
                  <w:color w:val="0563C1"/>
                  <w:sz w:val="20"/>
                  <w:szCs w:val="20"/>
                  <w:u w:val="single"/>
                </w:rPr>
                <w:t>czammit@tessituranetwork.com</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Leadership</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EXEC</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Natalie</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proofErr w:type="spellStart"/>
            <w:r w:rsidRPr="007613DF">
              <w:rPr>
                <w:rFonts w:ascii="Calibri" w:eastAsia="Calibri" w:hAnsi="Calibri"/>
                <w:color w:val="000000"/>
                <w:sz w:val="20"/>
                <w:szCs w:val="20"/>
              </w:rPr>
              <w:t>Threlfall</w:t>
            </w:r>
            <w:proofErr w:type="spellEnd"/>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Application &amp; Support Consultant (UK)</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Tessitura Network</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845 834 0212 x105</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50" w:history="1">
              <w:r w:rsidR="007613DF" w:rsidRPr="007613DF">
                <w:rPr>
                  <w:rFonts w:ascii="Calibri" w:eastAsia="Calibri" w:hAnsi="Calibri"/>
                  <w:color w:val="0563C1"/>
                  <w:sz w:val="20"/>
                  <w:szCs w:val="20"/>
                  <w:u w:val="single"/>
                </w:rPr>
                <w:t>nthrelfall@tessituranetwork.com</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Leadership</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IT</w:t>
            </w:r>
          </w:p>
        </w:tc>
      </w:tr>
      <w:tr w:rsidR="007613DF" w:rsidRPr="007613DF" w:rsidTr="00A43C0A">
        <w:trPr>
          <w:trHeight w:val="300"/>
        </w:trPr>
        <w:tc>
          <w:tcPr>
            <w:tcW w:w="1196"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Emma</w:t>
            </w:r>
          </w:p>
        </w:tc>
        <w:tc>
          <w:tcPr>
            <w:tcW w:w="151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proofErr w:type="spellStart"/>
            <w:r w:rsidRPr="007613DF">
              <w:rPr>
                <w:rFonts w:ascii="Calibri" w:eastAsia="Calibri" w:hAnsi="Calibri"/>
                <w:color w:val="000000"/>
                <w:sz w:val="20"/>
                <w:szCs w:val="20"/>
              </w:rPr>
              <w:t>Larcombe</w:t>
            </w:r>
            <w:proofErr w:type="spellEnd"/>
          </w:p>
        </w:tc>
        <w:tc>
          <w:tcPr>
            <w:tcW w:w="3808"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Application &amp; Support Consultant (UK)</w:t>
            </w:r>
          </w:p>
        </w:tc>
        <w:tc>
          <w:tcPr>
            <w:tcW w:w="2835"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Tessitura Network</w:t>
            </w:r>
          </w:p>
        </w:tc>
        <w:tc>
          <w:tcPr>
            <w:tcW w:w="236" w:type="dxa"/>
            <w:tcMar>
              <w:top w:w="0" w:type="dxa"/>
              <w:left w:w="108" w:type="dxa"/>
              <w:bottom w:w="0" w:type="dxa"/>
              <w:right w:w="108" w:type="dxa"/>
            </w:tcMar>
          </w:tcPr>
          <w:p w:rsidR="007613DF" w:rsidRPr="007613DF" w:rsidRDefault="007613DF" w:rsidP="007613DF">
            <w:pPr>
              <w:rPr>
                <w:rFonts w:ascii="Calibri" w:eastAsia="Calibri" w:hAnsi="Calibri"/>
                <w:color w:val="000000"/>
                <w:sz w:val="20"/>
                <w:szCs w:val="20"/>
              </w:rPr>
            </w:pPr>
          </w:p>
        </w:tc>
        <w:tc>
          <w:tcPr>
            <w:tcW w:w="1890"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+44 (0) 845 834 0212 x109</w:t>
            </w:r>
          </w:p>
        </w:tc>
        <w:tc>
          <w:tcPr>
            <w:tcW w:w="4689" w:type="dxa"/>
            <w:tcMar>
              <w:top w:w="0" w:type="dxa"/>
              <w:left w:w="108" w:type="dxa"/>
              <w:bottom w:w="0" w:type="dxa"/>
              <w:right w:w="108" w:type="dxa"/>
            </w:tcMar>
            <w:hideMark/>
          </w:tcPr>
          <w:p w:rsidR="007613DF" w:rsidRPr="007613DF" w:rsidRDefault="00A15091" w:rsidP="007613DF">
            <w:pPr>
              <w:rPr>
                <w:rFonts w:ascii="Calibri" w:eastAsia="Calibri" w:hAnsi="Calibri"/>
                <w:color w:val="0563C1"/>
                <w:sz w:val="20"/>
                <w:szCs w:val="20"/>
                <w:u w:val="single"/>
              </w:rPr>
            </w:pPr>
            <w:hyperlink r:id="rId51" w:history="1">
              <w:r w:rsidR="007613DF" w:rsidRPr="007613DF">
                <w:rPr>
                  <w:rFonts w:ascii="Calibri" w:eastAsia="Calibri" w:hAnsi="Calibri"/>
                  <w:color w:val="0563C1"/>
                  <w:sz w:val="20"/>
                  <w:szCs w:val="20"/>
                  <w:u w:val="single"/>
                </w:rPr>
                <w:t>elarcombe@tessituranetwork.com</w:t>
              </w:r>
            </w:hyperlink>
          </w:p>
        </w:tc>
        <w:tc>
          <w:tcPr>
            <w:tcW w:w="1104"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Leadership</w:t>
            </w:r>
          </w:p>
        </w:tc>
        <w:tc>
          <w:tcPr>
            <w:tcW w:w="937" w:type="dxa"/>
            <w:tcMar>
              <w:top w:w="0" w:type="dxa"/>
              <w:left w:w="108" w:type="dxa"/>
              <w:bottom w:w="0" w:type="dxa"/>
              <w:right w:w="108" w:type="dxa"/>
            </w:tcMar>
            <w:hideMark/>
          </w:tcPr>
          <w:p w:rsidR="007613DF" w:rsidRPr="007613DF" w:rsidRDefault="007613DF" w:rsidP="007613DF">
            <w:pPr>
              <w:rPr>
                <w:rFonts w:ascii="Calibri" w:eastAsia="Calibri" w:hAnsi="Calibri"/>
                <w:color w:val="000000"/>
                <w:sz w:val="20"/>
                <w:szCs w:val="20"/>
              </w:rPr>
            </w:pPr>
            <w:r w:rsidRPr="007613DF">
              <w:rPr>
                <w:rFonts w:ascii="Calibri" w:eastAsia="Calibri" w:hAnsi="Calibri"/>
                <w:color w:val="000000"/>
                <w:sz w:val="20"/>
                <w:szCs w:val="20"/>
              </w:rPr>
              <w:t>MBR</w:t>
            </w:r>
          </w:p>
        </w:tc>
      </w:tr>
    </w:tbl>
    <w:p w:rsidR="00B8304B" w:rsidRPr="007613DF" w:rsidRDefault="00B8304B" w:rsidP="00DA13DA">
      <w:pPr>
        <w:jc w:val="both"/>
        <w:rPr>
          <w:rFonts w:ascii="Arial" w:hAnsi="Arial" w:cs="Arial"/>
          <w:sz w:val="20"/>
          <w:szCs w:val="20"/>
        </w:rPr>
      </w:pPr>
    </w:p>
    <w:sectPr w:rsidR="00B8304B" w:rsidRPr="007613DF" w:rsidSect="00B3543A">
      <w:pgSz w:w="15840" w:h="12240" w:orient="landscape" w:code="1"/>
      <w:pgMar w:top="567" w:right="1440" w:bottom="851" w:left="1440"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10002FF" w:usb1="4000F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4FAF"/>
    <w:multiLevelType w:val="multilevel"/>
    <w:tmpl w:val="57F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0E82"/>
    <w:multiLevelType w:val="hybridMultilevel"/>
    <w:tmpl w:val="72E40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F14CC9"/>
    <w:multiLevelType w:val="hybridMultilevel"/>
    <w:tmpl w:val="E892CA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733565F"/>
    <w:multiLevelType w:val="multilevel"/>
    <w:tmpl w:val="A60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241E8"/>
    <w:multiLevelType w:val="hybridMultilevel"/>
    <w:tmpl w:val="46965778"/>
    <w:lvl w:ilvl="0" w:tplc="BE94AA1A">
      <w:start w:val="1"/>
      <w:numFmt w:val="decimal"/>
      <w:lvlText w:val="%1."/>
      <w:lvlJc w:val="left"/>
      <w:pPr>
        <w:tabs>
          <w:tab w:val="num" w:pos="720"/>
        </w:tabs>
        <w:ind w:left="720" w:hanging="360"/>
      </w:pPr>
      <w:rPr>
        <w:rFonts w:cs="Times New Roman" w:hint="default"/>
        <w:sz w:val="22"/>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0CBD6EFE"/>
    <w:multiLevelType w:val="hybridMultilevel"/>
    <w:tmpl w:val="A544D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0B116A9"/>
    <w:multiLevelType w:val="hybridMultilevel"/>
    <w:tmpl w:val="01488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2364510"/>
    <w:multiLevelType w:val="hybridMultilevel"/>
    <w:tmpl w:val="827A0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42E4EAA"/>
    <w:multiLevelType w:val="hybridMultilevel"/>
    <w:tmpl w:val="2D82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3610AB"/>
    <w:multiLevelType w:val="hybridMultilevel"/>
    <w:tmpl w:val="418ABDEE"/>
    <w:lvl w:ilvl="0" w:tplc="49AE0466">
      <w:start w:val="4"/>
      <w:numFmt w:val="bullet"/>
      <w:lvlText w:val="-"/>
      <w:lvlJc w:val="left"/>
      <w:pPr>
        <w:tabs>
          <w:tab w:val="num" w:pos="1080"/>
        </w:tabs>
        <w:ind w:left="1080" w:hanging="360"/>
      </w:pPr>
      <w:rPr>
        <w:rFonts w:ascii="Century Gothic" w:eastAsia="Times New Roman" w:hAnsi="Century Gothic"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15C96553"/>
    <w:multiLevelType w:val="hybridMultilevel"/>
    <w:tmpl w:val="FC420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F941ED5"/>
    <w:multiLevelType w:val="multilevel"/>
    <w:tmpl w:val="EB72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A20BCE"/>
    <w:multiLevelType w:val="multilevel"/>
    <w:tmpl w:val="2024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7DC6BF6"/>
    <w:multiLevelType w:val="multilevel"/>
    <w:tmpl w:val="11D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9D86ED2"/>
    <w:multiLevelType w:val="hybridMultilevel"/>
    <w:tmpl w:val="8142546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2F3A737A"/>
    <w:multiLevelType w:val="hybridMultilevel"/>
    <w:tmpl w:val="E5462D68"/>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6">
    <w:nsid w:val="382E0DBC"/>
    <w:multiLevelType w:val="multilevel"/>
    <w:tmpl w:val="509009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0D349A"/>
    <w:multiLevelType w:val="hybridMultilevel"/>
    <w:tmpl w:val="57B8A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4995268D"/>
    <w:multiLevelType w:val="multilevel"/>
    <w:tmpl w:val="2BCA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7471A0"/>
    <w:multiLevelType w:val="hybridMultilevel"/>
    <w:tmpl w:val="B12E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C1A48E6"/>
    <w:multiLevelType w:val="hybridMultilevel"/>
    <w:tmpl w:val="DE0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05769A3"/>
    <w:multiLevelType w:val="hybridMultilevel"/>
    <w:tmpl w:val="A54491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2">
    <w:nsid w:val="59851A8C"/>
    <w:multiLevelType w:val="hybridMultilevel"/>
    <w:tmpl w:val="31226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5AF702EE"/>
    <w:multiLevelType w:val="hybridMultilevel"/>
    <w:tmpl w:val="139E1C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5E5F3377"/>
    <w:multiLevelType w:val="multilevel"/>
    <w:tmpl w:val="31E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0B66EB5"/>
    <w:multiLevelType w:val="hybridMultilevel"/>
    <w:tmpl w:val="C8448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23F5966"/>
    <w:multiLevelType w:val="hybridMultilevel"/>
    <w:tmpl w:val="F38CD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62786BEB"/>
    <w:multiLevelType w:val="hybridMultilevel"/>
    <w:tmpl w:val="BDBC6364"/>
    <w:lvl w:ilvl="0" w:tplc="0809000F">
      <w:start w:val="4"/>
      <w:numFmt w:val="decimal"/>
      <w:lvlText w:val="%1."/>
      <w:lvlJc w:val="left"/>
      <w:pPr>
        <w:tabs>
          <w:tab w:val="num" w:pos="720"/>
        </w:tabs>
        <w:ind w:left="720" w:hanging="360"/>
      </w:pPr>
      <w:rPr>
        <w:rFonts w:cs="Times New Roman" w:hint="default"/>
        <w:sz w:val="2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8">
    <w:nsid w:val="68303D0F"/>
    <w:multiLevelType w:val="hybridMultilevel"/>
    <w:tmpl w:val="6B529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6EC36E08"/>
    <w:multiLevelType w:val="hybridMultilevel"/>
    <w:tmpl w:val="F028B9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0">
    <w:nsid w:val="70D31E40"/>
    <w:multiLevelType w:val="hybridMultilevel"/>
    <w:tmpl w:val="7A28EC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nsid w:val="710B022F"/>
    <w:multiLevelType w:val="hybridMultilevel"/>
    <w:tmpl w:val="E758D866"/>
    <w:lvl w:ilvl="0" w:tplc="64E2BAFC">
      <w:start w:val="1"/>
      <w:numFmt w:val="decimal"/>
      <w:lvlText w:val="%1."/>
      <w:lvlJc w:val="left"/>
      <w:pPr>
        <w:ind w:left="360" w:hanging="360"/>
      </w:pPr>
      <w:rPr>
        <w:rFonts w:ascii="Arial" w:hAnsi="Arial" w:cs="Arial" w:hint="default"/>
        <w:b/>
        <w:i w:val="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2">
    <w:nsid w:val="77D14E4A"/>
    <w:multiLevelType w:val="multilevel"/>
    <w:tmpl w:val="52642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8EE1C3D"/>
    <w:multiLevelType w:val="multilevel"/>
    <w:tmpl w:val="0B949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94C2FBF"/>
    <w:multiLevelType w:val="hybridMultilevel"/>
    <w:tmpl w:val="020AABC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5">
    <w:nsid w:val="7C0F2BD8"/>
    <w:multiLevelType w:val="hybridMultilevel"/>
    <w:tmpl w:val="58008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C6B5C12"/>
    <w:multiLevelType w:val="hybridMultilevel"/>
    <w:tmpl w:val="CED438D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7">
    <w:nsid w:val="7EFF47EF"/>
    <w:multiLevelType w:val="hybridMultilevel"/>
    <w:tmpl w:val="ACFA6FB4"/>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8">
    <w:nsid w:val="7F483A8C"/>
    <w:multiLevelType w:val="hybridMultilevel"/>
    <w:tmpl w:val="52A87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2"/>
  </w:num>
  <w:num w:numId="3">
    <w:abstractNumId w:val="16"/>
  </w:num>
  <w:num w:numId="4">
    <w:abstractNumId w:val="12"/>
  </w:num>
  <w:num w:numId="5">
    <w:abstractNumId w:val="18"/>
  </w:num>
  <w:num w:numId="6">
    <w:abstractNumId w:val="32"/>
  </w:num>
  <w:num w:numId="7">
    <w:abstractNumId w:val="33"/>
  </w:num>
  <w:num w:numId="8">
    <w:abstractNumId w:val="11"/>
  </w:num>
  <w:num w:numId="9">
    <w:abstractNumId w:val="14"/>
  </w:num>
  <w:num w:numId="10">
    <w:abstractNumId w:val="20"/>
  </w:num>
  <w:num w:numId="11">
    <w:abstractNumId w:val="6"/>
  </w:num>
  <w:num w:numId="12">
    <w:abstractNumId w:val="36"/>
  </w:num>
  <w:num w:numId="13">
    <w:abstractNumId w:val="30"/>
  </w:num>
  <w:num w:numId="14">
    <w:abstractNumId w:val="10"/>
  </w:num>
  <w:num w:numId="15">
    <w:abstractNumId w:val="28"/>
  </w:num>
  <w:num w:numId="16">
    <w:abstractNumId w:val="24"/>
  </w:num>
  <w:num w:numId="17">
    <w:abstractNumId w:val="13"/>
  </w:num>
  <w:num w:numId="18">
    <w:abstractNumId w:val="1"/>
  </w:num>
  <w:num w:numId="19">
    <w:abstractNumId w:val="7"/>
  </w:num>
  <w:num w:numId="20">
    <w:abstractNumId w:val="22"/>
  </w:num>
  <w:num w:numId="21">
    <w:abstractNumId w:val="17"/>
  </w:num>
  <w:num w:numId="22">
    <w:abstractNumId w:val="27"/>
  </w:num>
  <w:num w:numId="23">
    <w:abstractNumId w:val="31"/>
  </w:num>
  <w:num w:numId="24">
    <w:abstractNumId w:val="38"/>
  </w:num>
  <w:num w:numId="25">
    <w:abstractNumId w:val="26"/>
  </w:num>
  <w:num w:numId="26">
    <w:abstractNumId w:val="3"/>
  </w:num>
  <w:num w:numId="27">
    <w:abstractNumId w:val="15"/>
  </w:num>
  <w:num w:numId="28">
    <w:abstractNumId w:val="0"/>
  </w:num>
  <w:num w:numId="29">
    <w:abstractNumId w:val="25"/>
  </w:num>
  <w:num w:numId="30">
    <w:abstractNumId w:val="37"/>
  </w:num>
  <w:num w:numId="31">
    <w:abstractNumId w:val="29"/>
  </w:num>
  <w:num w:numId="32">
    <w:abstractNumId w:val="34"/>
  </w:num>
  <w:num w:numId="33">
    <w:abstractNumId w:val="21"/>
  </w:num>
  <w:num w:numId="34">
    <w:abstractNumId w:val="4"/>
  </w:num>
  <w:num w:numId="35">
    <w:abstractNumId w:val="23"/>
  </w:num>
  <w:num w:numId="36">
    <w:abstractNumId w:val="5"/>
  </w:num>
  <w:num w:numId="37">
    <w:abstractNumId w:val="8"/>
  </w:num>
  <w:num w:numId="38">
    <w:abstractNumId w:val="35"/>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6E1D"/>
    <w:rsid w:val="000036A2"/>
    <w:rsid w:val="000038A6"/>
    <w:rsid w:val="000058A8"/>
    <w:rsid w:val="00006378"/>
    <w:rsid w:val="00006736"/>
    <w:rsid w:val="00006A52"/>
    <w:rsid w:val="000103F7"/>
    <w:rsid w:val="00010BFB"/>
    <w:rsid w:val="00010CBD"/>
    <w:rsid w:val="00011E8F"/>
    <w:rsid w:val="00013A6F"/>
    <w:rsid w:val="00013EB7"/>
    <w:rsid w:val="00014B54"/>
    <w:rsid w:val="00015BC3"/>
    <w:rsid w:val="000201F2"/>
    <w:rsid w:val="000202C8"/>
    <w:rsid w:val="00022ABF"/>
    <w:rsid w:val="000231C0"/>
    <w:rsid w:val="00023253"/>
    <w:rsid w:val="0002343B"/>
    <w:rsid w:val="000236E7"/>
    <w:rsid w:val="00023BB4"/>
    <w:rsid w:val="0002549A"/>
    <w:rsid w:val="00025B6A"/>
    <w:rsid w:val="0002678F"/>
    <w:rsid w:val="00027EE1"/>
    <w:rsid w:val="0003065F"/>
    <w:rsid w:val="000351FB"/>
    <w:rsid w:val="00037EB4"/>
    <w:rsid w:val="00042932"/>
    <w:rsid w:val="0004477F"/>
    <w:rsid w:val="000453DD"/>
    <w:rsid w:val="00047124"/>
    <w:rsid w:val="000471D5"/>
    <w:rsid w:val="0005260D"/>
    <w:rsid w:val="00052A97"/>
    <w:rsid w:val="00052F52"/>
    <w:rsid w:val="00057CEB"/>
    <w:rsid w:val="00060906"/>
    <w:rsid w:val="00062E19"/>
    <w:rsid w:val="00062EA7"/>
    <w:rsid w:val="0006397D"/>
    <w:rsid w:val="00064F2A"/>
    <w:rsid w:val="00067F8B"/>
    <w:rsid w:val="00070E29"/>
    <w:rsid w:val="00073484"/>
    <w:rsid w:val="000735D2"/>
    <w:rsid w:val="00073C76"/>
    <w:rsid w:val="00074E26"/>
    <w:rsid w:val="00076057"/>
    <w:rsid w:val="00081262"/>
    <w:rsid w:val="00086458"/>
    <w:rsid w:val="00087291"/>
    <w:rsid w:val="000931E4"/>
    <w:rsid w:val="00095589"/>
    <w:rsid w:val="00097082"/>
    <w:rsid w:val="000A0197"/>
    <w:rsid w:val="000A0DDF"/>
    <w:rsid w:val="000A2979"/>
    <w:rsid w:val="000A31EE"/>
    <w:rsid w:val="000A39C1"/>
    <w:rsid w:val="000A412E"/>
    <w:rsid w:val="000A4D29"/>
    <w:rsid w:val="000A5CD0"/>
    <w:rsid w:val="000A778B"/>
    <w:rsid w:val="000A7DE6"/>
    <w:rsid w:val="000B009E"/>
    <w:rsid w:val="000B0C9B"/>
    <w:rsid w:val="000B13CA"/>
    <w:rsid w:val="000B142F"/>
    <w:rsid w:val="000B18C9"/>
    <w:rsid w:val="000B236B"/>
    <w:rsid w:val="000B3294"/>
    <w:rsid w:val="000B498C"/>
    <w:rsid w:val="000B76FB"/>
    <w:rsid w:val="000B7A7C"/>
    <w:rsid w:val="000B7DC6"/>
    <w:rsid w:val="000C066A"/>
    <w:rsid w:val="000C0E1A"/>
    <w:rsid w:val="000C1127"/>
    <w:rsid w:val="000C41CD"/>
    <w:rsid w:val="000C42A9"/>
    <w:rsid w:val="000C4FA5"/>
    <w:rsid w:val="000C5F10"/>
    <w:rsid w:val="000C6382"/>
    <w:rsid w:val="000C7064"/>
    <w:rsid w:val="000D061C"/>
    <w:rsid w:val="000D1779"/>
    <w:rsid w:val="000D1EC3"/>
    <w:rsid w:val="000D24BB"/>
    <w:rsid w:val="000D312A"/>
    <w:rsid w:val="000D354C"/>
    <w:rsid w:val="000E32CA"/>
    <w:rsid w:val="000E4757"/>
    <w:rsid w:val="000E706C"/>
    <w:rsid w:val="000F0968"/>
    <w:rsid w:val="000F590E"/>
    <w:rsid w:val="000F67C1"/>
    <w:rsid w:val="00100807"/>
    <w:rsid w:val="00101B49"/>
    <w:rsid w:val="001023E0"/>
    <w:rsid w:val="00105EE7"/>
    <w:rsid w:val="0011193E"/>
    <w:rsid w:val="00111A7E"/>
    <w:rsid w:val="00113EA8"/>
    <w:rsid w:val="00114CA8"/>
    <w:rsid w:val="00114FBA"/>
    <w:rsid w:val="00115454"/>
    <w:rsid w:val="0011565A"/>
    <w:rsid w:val="00120C11"/>
    <w:rsid w:val="001216A2"/>
    <w:rsid w:val="0012638B"/>
    <w:rsid w:val="00131695"/>
    <w:rsid w:val="001321A8"/>
    <w:rsid w:val="00132C04"/>
    <w:rsid w:val="001330EC"/>
    <w:rsid w:val="0014163B"/>
    <w:rsid w:val="00142885"/>
    <w:rsid w:val="00144F34"/>
    <w:rsid w:val="00145416"/>
    <w:rsid w:val="00145B73"/>
    <w:rsid w:val="00146A23"/>
    <w:rsid w:val="00147F39"/>
    <w:rsid w:val="00147FDC"/>
    <w:rsid w:val="001518CF"/>
    <w:rsid w:val="001522B8"/>
    <w:rsid w:val="00152F7B"/>
    <w:rsid w:val="00153642"/>
    <w:rsid w:val="0015490F"/>
    <w:rsid w:val="00160324"/>
    <w:rsid w:val="00161717"/>
    <w:rsid w:val="001622D2"/>
    <w:rsid w:val="001648A2"/>
    <w:rsid w:val="00165683"/>
    <w:rsid w:val="00165EA1"/>
    <w:rsid w:val="0016622E"/>
    <w:rsid w:val="00170415"/>
    <w:rsid w:val="00170C5F"/>
    <w:rsid w:val="00171F10"/>
    <w:rsid w:val="00172291"/>
    <w:rsid w:val="00176CC9"/>
    <w:rsid w:val="00183C74"/>
    <w:rsid w:val="00184800"/>
    <w:rsid w:val="001906C0"/>
    <w:rsid w:val="00190A9B"/>
    <w:rsid w:val="00190C06"/>
    <w:rsid w:val="001930A4"/>
    <w:rsid w:val="0019313E"/>
    <w:rsid w:val="001942C7"/>
    <w:rsid w:val="00197CED"/>
    <w:rsid w:val="001A13B3"/>
    <w:rsid w:val="001A4F7E"/>
    <w:rsid w:val="001A650D"/>
    <w:rsid w:val="001A77FE"/>
    <w:rsid w:val="001A7B0E"/>
    <w:rsid w:val="001B16C6"/>
    <w:rsid w:val="001B1B98"/>
    <w:rsid w:val="001B5616"/>
    <w:rsid w:val="001B6E91"/>
    <w:rsid w:val="001B70FC"/>
    <w:rsid w:val="001C3315"/>
    <w:rsid w:val="001C467A"/>
    <w:rsid w:val="001C5946"/>
    <w:rsid w:val="001C67C0"/>
    <w:rsid w:val="001C75C3"/>
    <w:rsid w:val="001C7908"/>
    <w:rsid w:val="001D0783"/>
    <w:rsid w:val="001D3D7E"/>
    <w:rsid w:val="001D3EDC"/>
    <w:rsid w:val="001D5590"/>
    <w:rsid w:val="001D64A6"/>
    <w:rsid w:val="001E02F8"/>
    <w:rsid w:val="001E0663"/>
    <w:rsid w:val="001E165F"/>
    <w:rsid w:val="001E20A9"/>
    <w:rsid w:val="001E2ED5"/>
    <w:rsid w:val="001E341D"/>
    <w:rsid w:val="001E4B03"/>
    <w:rsid w:val="001E5ECE"/>
    <w:rsid w:val="001E73F4"/>
    <w:rsid w:val="001F1E56"/>
    <w:rsid w:val="001F40A2"/>
    <w:rsid w:val="001F7442"/>
    <w:rsid w:val="002018B3"/>
    <w:rsid w:val="00201F7E"/>
    <w:rsid w:val="00202035"/>
    <w:rsid w:val="0020232A"/>
    <w:rsid w:val="0020252C"/>
    <w:rsid w:val="002040E3"/>
    <w:rsid w:val="00205D62"/>
    <w:rsid w:val="00206622"/>
    <w:rsid w:val="00213A52"/>
    <w:rsid w:val="002146D9"/>
    <w:rsid w:val="0021524B"/>
    <w:rsid w:val="0021603E"/>
    <w:rsid w:val="002167B0"/>
    <w:rsid w:val="00217C3C"/>
    <w:rsid w:val="00230C26"/>
    <w:rsid w:val="00231639"/>
    <w:rsid w:val="00233C33"/>
    <w:rsid w:val="00233FA2"/>
    <w:rsid w:val="00234971"/>
    <w:rsid w:val="002423A7"/>
    <w:rsid w:val="00242A25"/>
    <w:rsid w:val="00244899"/>
    <w:rsid w:val="0024490A"/>
    <w:rsid w:val="002450AA"/>
    <w:rsid w:val="00245C6D"/>
    <w:rsid w:val="002465D0"/>
    <w:rsid w:val="00246902"/>
    <w:rsid w:val="002509D6"/>
    <w:rsid w:val="00251322"/>
    <w:rsid w:val="00256361"/>
    <w:rsid w:val="00257875"/>
    <w:rsid w:val="00260811"/>
    <w:rsid w:val="002630B5"/>
    <w:rsid w:val="00266931"/>
    <w:rsid w:val="00271517"/>
    <w:rsid w:val="00271A9D"/>
    <w:rsid w:val="00271CCE"/>
    <w:rsid w:val="00272C45"/>
    <w:rsid w:val="00273315"/>
    <w:rsid w:val="00273EBF"/>
    <w:rsid w:val="00274466"/>
    <w:rsid w:val="00275890"/>
    <w:rsid w:val="00276A44"/>
    <w:rsid w:val="00276FBE"/>
    <w:rsid w:val="00277C16"/>
    <w:rsid w:val="00277C98"/>
    <w:rsid w:val="002802AF"/>
    <w:rsid w:val="00280A3D"/>
    <w:rsid w:val="002818DB"/>
    <w:rsid w:val="00283859"/>
    <w:rsid w:val="002852A0"/>
    <w:rsid w:val="00295EFB"/>
    <w:rsid w:val="002975B7"/>
    <w:rsid w:val="002979FA"/>
    <w:rsid w:val="00297A47"/>
    <w:rsid w:val="002A19B2"/>
    <w:rsid w:val="002A1EAE"/>
    <w:rsid w:val="002A441F"/>
    <w:rsid w:val="002A506C"/>
    <w:rsid w:val="002B0C2C"/>
    <w:rsid w:val="002B19E6"/>
    <w:rsid w:val="002B19EF"/>
    <w:rsid w:val="002B5985"/>
    <w:rsid w:val="002B6C02"/>
    <w:rsid w:val="002B6FB8"/>
    <w:rsid w:val="002B7028"/>
    <w:rsid w:val="002B7C6E"/>
    <w:rsid w:val="002C23F8"/>
    <w:rsid w:val="002C3CEA"/>
    <w:rsid w:val="002C61FF"/>
    <w:rsid w:val="002D0404"/>
    <w:rsid w:val="002D06D2"/>
    <w:rsid w:val="002D2451"/>
    <w:rsid w:val="002D3519"/>
    <w:rsid w:val="002D4197"/>
    <w:rsid w:val="002D4A5A"/>
    <w:rsid w:val="002D7BDD"/>
    <w:rsid w:val="002E0B4D"/>
    <w:rsid w:val="002E355C"/>
    <w:rsid w:val="002E397D"/>
    <w:rsid w:val="002E3D8C"/>
    <w:rsid w:val="002E4481"/>
    <w:rsid w:val="002E55E1"/>
    <w:rsid w:val="002E5C0C"/>
    <w:rsid w:val="002E6182"/>
    <w:rsid w:val="002E61CD"/>
    <w:rsid w:val="002E6ABF"/>
    <w:rsid w:val="002F03A7"/>
    <w:rsid w:val="002F1439"/>
    <w:rsid w:val="002F1819"/>
    <w:rsid w:val="002F2032"/>
    <w:rsid w:val="002F43BD"/>
    <w:rsid w:val="002F56A5"/>
    <w:rsid w:val="00302B89"/>
    <w:rsid w:val="00304241"/>
    <w:rsid w:val="00305132"/>
    <w:rsid w:val="00306B32"/>
    <w:rsid w:val="00306B70"/>
    <w:rsid w:val="00307A2B"/>
    <w:rsid w:val="0031096A"/>
    <w:rsid w:val="00311999"/>
    <w:rsid w:val="00311E80"/>
    <w:rsid w:val="00312386"/>
    <w:rsid w:val="00313E86"/>
    <w:rsid w:val="00314256"/>
    <w:rsid w:val="00320CCE"/>
    <w:rsid w:val="00321FA4"/>
    <w:rsid w:val="00322582"/>
    <w:rsid w:val="0032273C"/>
    <w:rsid w:val="003234C2"/>
    <w:rsid w:val="00323BC1"/>
    <w:rsid w:val="00324146"/>
    <w:rsid w:val="003245B6"/>
    <w:rsid w:val="00324DE5"/>
    <w:rsid w:val="003269D5"/>
    <w:rsid w:val="00330640"/>
    <w:rsid w:val="00331682"/>
    <w:rsid w:val="003355C2"/>
    <w:rsid w:val="00337C3B"/>
    <w:rsid w:val="00340F41"/>
    <w:rsid w:val="003412A3"/>
    <w:rsid w:val="003429A5"/>
    <w:rsid w:val="00343018"/>
    <w:rsid w:val="003448CA"/>
    <w:rsid w:val="00345C12"/>
    <w:rsid w:val="00351716"/>
    <w:rsid w:val="00351FF6"/>
    <w:rsid w:val="00353FFA"/>
    <w:rsid w:val="003553A1"/>
    <w:rsid w:val="003553EB"/>
    <w:rsid w:val="00356F18"/>
    <w:rsid w:val="00362607"/>
    <w:rsid w:val="0036397C"/>
    <w:rsid w:val="00363D95"/>
    <w:rsid w:val="00364526"/>
    <w:rsid w:val="00366617"/>
    <w:rsid w:val="003670DE"/>
    <w:rsid w:val="00370D39"/>
    <w:rsid w:val="003741E4"/>
    <w:rsid w:val="00376B6B"/>
    <w:rsid w:val="00377114"/>
    <w:rsid w:val="00377B46"/>
    <w:rsid w:val="00381447"/>
    <w:rsid w:val="003826A0"/>
    <w:rsid w:val="00382E11"/>
    <w:rsid w:val="00385199"/>
    <w:rsid w:val="003856CD"/>
    <w:rsid w:val="00385E38"/>
    <w:rsid w:val="0038643B"/>
    <w:rsid w:val="00387031"/>
    <w:rsid w:val="00391ADD"/>
    <w:rsid w:val="00393B78"/>
    <w:rsid w:val="00394901"/>
    <w:rsid w:val="00396CD9"/>
    <w:rsid w:val="00397133"/>
    <w:rsid w:val="003A0B4E"/>
    <w:rsid w:val="003A281E"/>
    <w:rsid w:val="003A392B"/>
    <w:rsid w:val="003A74EB"/>
    <w:rsid w:val="003B248B"/>
    <w:rsid w:val="003B2C3B"/>
    <w:rsid w:val="003B61FC"/>
    <w:rsid w:val="003B74EF"/>
    <w:rsid w:val="003C03E4"/>
    <w:rsid w:val="003C4A0A"/>
    <w:rsid w:val="003D0796"/>
    <w:rsid w:val="003D0B58"/>
    <w:rsid w:val="003D0F13"/>
    <w:rsid w:val="003D2275"/>
    <w:rsid w:val="003D4D26"/>
    <w:rsid w:val="003D5633"/>
    <w:rsid w:val="003D6857"/>
    <w:rsid w:val="003D7B19"/>
    <w:rsid w:val="003E0F1C"/>
    <w:rsid w:val="003E12F0"/>
    <w:rsid w:val="003E4E0A"/>
    <w:rsid w:val="003E5528"/>
    <w:rsid w:val="003E5795"/>
    <w:rsid w:val="003F16A6"/>
    <w:rsid w:val="003F3AA7"/>
    <w:rsid w:val="003F6124"/>
    <w:rsid w:val="00400394"/>
    <w:rsid w:val="00400F45"/>
    <w:rsid w:val="00401A3E"/>
    <w:rsid w:val="004035B7"/>
    <w:rsid w:val="00404CCE"/>
    <w:rsid w:val="00411AFF"/>
    <w:rsid w:val="00411FC8"/>
    <w:rsid w:val="00415D4B"/>
    <w:rsid w:val="00416B66"/>
    <w:rsid w:val="00420768"/>
    <w:rsid w:val="004233F5"/>
    <w:rsid w:val="004237C9"/>
    <w:rsid w:val="00426572"/>
    <w:rsid w:val="00426B45"/>
    <w:rsid w:val="00427D3D"/>
    <w:rsid w:val="00430202"/>
    <w:rsid w:val="00431179"/>
    <w:rsid w:val="00433104"/>
    <w:rsid w:val="004336C0"/>
    <w:rsid w:val="00434D97"/>
    <w:rsid w:val="00434E81"/>
    <w:rsid w:val="00435D0C"/>
    <w:rsid w:val="004367AA"/>
    <w:rsid w:val="00440C85"/>
    <w:rsid w:val="00442094"/>
    <w:rsid w:val="0044210F"/>
    <w:rsid w:val="00442E63"/>
    <w:rsid w:val="0044390C"/>
    <w:rsid w:val="00446CC0"/>
    <w:rsid w:val="00446FB4"/>
    <w:rsid w:val="00450DFF"/>
    <w:rsid w:val="00450FD0"/>
    <w:rsid w:val="00451FBF"/>
    <w:rsid w:val="00452959"/>
    <w:rsid w:val="004530FA"/>
    <w:rsid w:val="0045397F"/>
    <w:rsid w:val="004539D5"/>
    <w:rsid w:val="00463BEE"/>
    <w:rsid w:val="0046408D"/>
    <w:rsid w:val="00465166"/>
    <w:rsid w:val="0046667D"/>
    <w:rsid w:val="004704A5"/>
    <w:rsid w:val="00471CB5"/>
    <w:rsid w:val="00471F6A"/>
    <w:rsid w:val="00471F8E"/>
    <w:rsid w:val="00472B12"/>
    <w:rsid w:val="0047368F"/>
    <w:rsid w:val="00474E8B"/>
    <w:rsid w:val="00475AE1"/>
    <w:rsid w:val="00475DE1"/>
    <w:rsid w:val="004766AF"/>
    <w:rsid w:val="00477784"/>
    <w:rsid w:val="00483118"/>
    <w:rsid w:val="0048497C"/>
    <w:rsid w:val="00490589"/>
    <w:rsid w:val="00490AFD"/>
    <w:rsid w:val="0049414E"/>
    <w:rsid w:val="004944B8"/>
    <w:rsid w:val="004A038E"/>
    <w:rsid w:val="004A101F"/>
    <w:rsid w:val="004A11E7"/>
    <w:rsid w:val="004A2469"/>
    <w:rsid w:val="004A4573"/>
    <w:rsid w:val="004A48D2"/>
    <w:rsid w:val="004A5707"/>
    <w:rsid w:val="004A7994"/>
    <w:rsid w:val="004B10CA"/>
    <w:rsid w:val="004B2C54"/>
    <w:rsid w:val="004B45E4"/>
    <w:rsid w:val="004C064E"/>
    <w:rsid w:val="004C0B06"/>
    <w:rsid w:val="004C5798"/>
    <w:rsid w:val="004C643E"/>
    <w:rsid w:val="004C6996"/>
    <w:rsid w:val="004C760E"/>
    <w:rsid w:val="004C7E50"/>
    <w:rsid w:val="004D3135"/>
    <w:rsid w:val="004D434F"/>
    <w:rsid w:val="004D72BA"/>
    <w:rsid w:val="004E1309"/>
    <w:rsid w:val="004E3026"/>
    <w:rsid w:val="004E34B5"/>
    <w:rsid w:val="004E3C23"/>
    <w:rsid w:val="004E66CF"/>
    <w:rsid w:val="004E733A"/>
    <w:rsid w:val="004F0367"/>
    <w:rsid w:val="004F0B32"/>
    <w:rsid w:val="004F1427"/>
    <w:rsid w:val="004F18B2"/>
    <w:rsid w:val="004F1F37"/>
    <w:rsid w:val="004F2AE2"/>
    <w:rsid w:val="004F53AA"/>
    <w:rsid w:val="004F596A"/>
    <w:rsid w:val="004F74CF"/>
    <w:rsid w:val="00506131"/>
    <w:rsid w:val="00511681"/>
    <w:rsid w:val="00511B23"/>
    <w:rsid w:val="00512B86"/>
    <w:rsid w:val="00512F6E"/>
    <w:rsid w:val="00515181"/>
    <w:rsid w:val="00521381"/>
    <w:rsid w:val="0053410C"/>
    <w:rsid w:val="00537D63"/>
    <w:rsid w:val="00542246"/>
    <w:rsid w:val="00542731"/>
    <w:rsid w:val="00544691"/>
    <w:rsid w:val="0054538A"/>
    <w:rsid w:val="005456E8"/>
    <w:rsid w:val="00546D05"/>
    <w:rsid w:val="00546D43"/>
    <w:rsid w:val="00547AA3"/>
    <w:rsid w:val="00550720"/>
    <w:rsid w:val="00551E1E"/>
    <w:rsid w:val="00552F7C"/>
    <w:rsid w:val="00557926"/>
    <w:rsid w:val="005602C3"/>
    <w:rsid w:val="00561D83"/>
    <w:rsid w:val="00564610"/>
    <w:rsid w:val="00564F87"/>
    <w:rsid w:val="00567332"/>
    <w:rsid w:val="00575CD7"/>
    <w:rsid w:val="00577BF7"/>
    <w:rsid w:val="00580B05"/>
    <w:rsid w:val="00580B45"/>
    <w:rsid w:val="00580C93"/>
    <w:rsid w:val="00581AF1"/>
    <w:rsid w:val="00582A3A"/>
    <w:rsid w:val="00583746"/>
    <w:rsid w:val="0058503F"/>
    <w:rsid w:val="0058632D"/>
    <w:rsid w:val="00586954"/>
    <w:rsid w:val="00591E79"/>
    <w:rsid w:val="00592B6F"/>
    <w:rsid w:val="00593341"/>
    <w:rsid w:val="0059367D"/>
    <w:rsid w:val="0059670C"/>
    <w:rsid w:val="005A1FE0"/>
    <w:rsid w:val="005A21FC"/>
    <w:rsid w:val="005A46C6"/>
    <w:rsid w:val="005A7D8B"/>
    <w:rsid w:val="005B2739"/>
    <w:rsid w:val="005B4703"/>
    <w:rsid w:val="005C1F73"/>
    <w:rsid w:val="005C63DD"/>
    <w:rsid w:val="005C7690"/>
    <w:rsid w:val="005D0EC9"/>
    <w:rsid w:val="005D2ED6"/>
    <w:rsid w:val="005D504F"/>
    <w:rsid w:val="005D5BB7"/>
    <w:rsid w:val="005D6FB3"/>
    <w:rsid w:val="005D705A"/>
    <w:rsid w:val="005D749B"/>
    <w:rsid w:val="005E2A2C"/>
    <w:rsid w:val="005E34ED"/>
    <w:rsid w:val="005E6679"/>
    <w:rsid w:val="005E6749"/>
    <w:rsid w:val="005F031C"/>
    <w:rsid w:val="005F0A37"/>
    <w:rsid w:val="005F3B05"/>
    <w:rsid w:val="005F6D6B"/>
    <w:rsid w:val="005F6F4D"/>
    <w:rsid w:val="006007C2"/>
    <w:rsid w:val="00600C5D"/>
    <w:rsid w:val="0060170B"/>
    <w:rsid w:val="00601F87"/>
    <w:rsid w:val="0060283B"/>
    <w:rsid w:val="006052D8"/>
    <w:rsid w:val="00605EE2"/>
    <w:rsid w:val="00606449"/>
    <w:rsid w:val="006073F0"/>
    <w:rsid w:val="006102D8"/>
    <w:rsid w:val="00614B07"/>
    <w:rsid w:val="0062072A"/>
    <w:rsid w:val="006207DD"/>
    <w:rsid w:val="00623C94"/>
    <w:rsid w:val="00626A0C"/>
    <w:rsid w:val="00631517"/>
    <w:rsid w:val="00633490"/>
    <w:rsid w:val="006341EB"/>
    <w:rsid w:val="00635601"/>
    <w:rsid w:val="00637611"/>
    <w:rsid w:val="00640D72"/>
    <w:rsid w:val="00642039"/>
    <w:rsid w:val="006443E4"/>
    <w:rsid w:val="00644752"/>
    <w:rsid w:val="00645EEE"/>
    <w:rsid w:val="006468CA"/>
    <w:rsid w:val="00655538"/>
    <w:rsid w:val="00662025"/>
    <w:rsid w:val="00662DCA"/>
    <w:rsid w:val="00663108"/>
    <w:rsid w:val="006639AE"/>
    <w:rsid w:val="006645CE"/>
    <w:rsid w:val="00664766"/>
    <w:rsid w:val="006672CF"/>
    <w:rsid w:val="0066739E"/>
    <w:rsid w:val="006725D2"/>
    <w:rsid w:val="00676574"/>
    <w:rsid w:val="00680A8A"/>
    <w:rsid w:val="00681ACE"/>
    <w:rsid w:val="006833C4"/>
    <w:rsid w:val="00683ED8"/>
    <w:rsid w:val="0068563F"/>
    <w:rsid w:val="006857FF"/>
    <w:rsid w:val="00690BF6"/>
    <w:rsid w:val="0069237B"/>
    <w:rsid w:val="00693F32"/>
    <w:rsid w:val="006977DB"/>
    <w:rsid w:val="00697A58"/>
    <w:rsid w:val="006A2588"/>
    <w:rsid w:val="006A2E47"/>
    <w:rsid w:val="006A2FE8"/>
    <w:rsid w:val="006A4827"/>
    <w:rsid w:val="006A68D2"/>
    <w:rsid w:val="006A6D66"/>
    <w:rsid w:val="006A7444"/>
    <w:rsid w:val="006B0EEF"/>
    <w:rsid w:val="006B32F4"/>
    <w:rsid w:val="006B35F1"/>
    <w:rsid w:val="006B4762"/>
    <w:rsid w:val="006B6968"/>
    <w:rsid w:val="006C017D"/>
    <w:rsid w:val="006C0CB9"/>
    <w:rsid w:val="006C3252"/>
    <w:rsid w:val="006C4C0D"/>
    <w:rsid w:val="006C507F"/>
    <w:rsid w:val="006C612E"/>
    <w:rsid w:val="006C621F"/>
    <w:rsid w:val="006D48C4"/>
    <w:rsid w:val="006D65FB"/>
    <w:rsid w:val="006D6C3C"/>
    <w:rsid w:val="006D72D6"/>
    <w:rsid w:val="006D7A5F"/>
    <w:rsid w:val="006D7CE0"/>
    <w:rsid w:val="006E00EF"/>
    <w:rsid w:val="006E5D8E"/>
    <w:rsid w:val="006E66A9"/>
    <w:rsid w:val="006F1065"/>
    <w:rsid w:val="006F3834"/>
    <w:rsid w:val="006F44C3"/>
    <w:rsid w:val="006F5011"/>
    <w:rsid w:val="006F543E"/>
    <w:rsid w:val="006F6620"/>
    <w:rsid w:val="006F7429"/>
    <w:rsid w:val="006F7A20"/>
    <w:rsid w:val="00701855"/>
    <w:rsid w:val="0070370F"/>
    <w:rsid w:val="00705721"/>
    <w:rsid w:val="00710700"/>
    <w:rsid w:val="00711C7C"/>
    <w:rsid w:val="00713434"/>
    <w:rsid w:val="00714C3D"/>
    <w:rsid w:val="00715006"/>
    <w:rsid w:val="007154AB"/>
    <w:rsid w:val="0071611D"/>
    <w:rsid w:val="007162AE"/>
    <w:rsid w:val="007168DC"/>
    <w:rsid w:val="007200A4"/>
    <w:rsid w:val="007221F1"/>
    <w:rsid w:val="00723A17"/>
    <w:rsid w:val="007263D4"/>
    <w:rsid w:val="00727A27"/>
    <w:rsid w:val="007329B9"/>
    <w:rsid w:val="00734882"/>
    <w:rsid w:val="00734A1C"/>
    <w:rsid w:val="00735BD3"/>
    <w:rsid w:val="00735FA8"/>
    <w:rsid w:val="007366CE"/>
    <w:rsid w:val="00742723"/>
    <w:rsid w:val="0074303F"/>
    <w:rsid w:val="0074334E"/>
    <w:rsid w:val="00743DFE"/>
    <w:rsid w:val="007452A8"/>
    <w:rsid w:val="00745B45"/>
    <w:rsid w:val="00745DF5"/>
    <w:rsid w:val="007463B8"/>
    <w:rsid w:val="007478D3"/>
    <w:rsid w:val="007513B5"/>
    <w:rsid w:val="00753091"/>
    <w:rsid w:val="00753A24"/>
    <w:rsid w:val="00753EC2"/>
    <w:rsid w:val="00754A7F"/>
    <w:rsid w:val="007562D5"/>
    <w:rsid w:val="007613DF"/>
    <w:rsid w:val="007621FF"/>
    <w:rsid w:val="0076642C"/>
    <w:rsid w:val="00766A73"/>
    <w:rsid w:val="00767204"/>
    <w:rsid w:val="007707D0"/>
    <w:rsid w:val="00770D85"/>
    <w:rsid w:val="007710A1"/>
    <w:rsid w:val="0077571D"/>
    <w:rsid w:val="00776EB5"/>
    <w:rsid w:val="007771F2"/>
    <w:rsid w:val="0077731D"/>
    <w:rsid w:val="00782358"/>
    <w:rsid w:val="00783532"/>
    <w:rsid w:val="007864DA"/>
    <w:rsid w:val="00786A59"/>
    <w:rsid w:val="007876D4"/>
    <w:rsid w:val="007878C7"/>
    <w:rsid w:val="0079011B"/>
    <w:rsid w:val="0079258F"/>
    <w:rsid w:val="007927F2"/>
    <w:rsid w:val="00794A15"/>
    <w:rsid w:val="00795C1D"/>
    <w:rsid w:val="00796B9C"/>
    <w:rsid w:val="007A21FB"/>
    <w:rsid w:val="007A39C1"/>
    <w:rsid w:val="007A5E8F"/>
    <w:rsid w:val="007A5FB4"/>
    <w:rsid w:val="007A68BD"/>
    <w:rsid w:val="007A730A"/>
    <w:rsid w:val="007A76FA"/>
    <w:rsid w:val="007B369B"/>
    <w:rsid w:val="007B3D3F"/>
    <w:rsid w:val="007B446A"/>
    <w:rsid w:val="007B6213"/>
    <w:rsid w:val="007B7B00"/>
    <w:rsid w:val="007C0C6A"/>
    <w:rsid w:val="007C206D"/>
    <w:rsid w:val="007C2396"/>
    <w:rsid w:val="007C3079"/>
    <w:rsid w:val="007C49DF"/>
    <w:rsid w:val="007C6726"/>
    <w:rsid w:val="007C7F7B"/>
    <w:rsid w:val="007D3B78"/>
    <w:rsid w:val="007D5ADF"/>
    <w:rsid w:val="007D5FCF"/>
    <w:rsid w:val="007E1308"/>
    <w:rsid w:val="007E2DBF"/>
    <w:rsid w:val="007E4290"/>
    <w:rsid w:val="007F07CA"/>
    <w:rsid w:val="007F16CA"/>
    <w:rsid w:val="007F500D"/>
    <w:rsid w:val="007F70F5"/>
    <w:rsid w:val="007F74C9"/>
    <w:rsid w:val="00800F68"/>
    <w:rsid w:val="00801DDB"/>
    <w:rsid w:val="00802EAF"/>
    <w:rsid w:val="00803DCE"/>
    <w:rsid w:val="008049A2"/>
    <w:rsid w:val="00805852"/>
    <w:rsid w:val="00815573"/>
    <w:rsid w:val="008156DB"/>
    <w:rsid w:val="008157ED"/>
    <w:rsid w:val="00815B8E"/>
    <w:rsid w:val="00816E52"/>
    <w:rsid w:val="00816FB0"/>
    <w:rsid w:val="008253A7"/>
    <w:rsid w:val="0082767D"/>
    <w:rsid w:val="008303CB"/>
    <w:rsid w:val="0083137A"/>
    <w:rsid w:val="00835428"/>
    <w:rsid w:val="00836BBB"/>
    <w:rsid w:val="008421FC"/>
    <w:rsid w:val="008439B1"/>
    <w:rsid w:val="00844262"/>
    <w:rsid w:val="00847073"/>
    <w:rsid w:val="008502E3"/>
    <w:rsid w:val="0085039F"/>
    <w:rsid w:val="00851D48"/>
    <w:rsid w:val="0085417C"/>
    <w:rsid w:val="008543C1"/>
    <w:rsid w:val="00854727"/>
    <w:rsid w:val="00854990"/>
    <w:rsid w:val="00857748"/>
    <w:rsid w:val="00857A58"/>
    <w:rsid w:val="00857D70"/>
    <w:rsid w:val="00860177"/>
    <w:rsid w:val="00860B60"/>
    <w:rsid w:val="0086119D"/>
    <w:rsid w:val="0086280A"/>
    <w:rsid w:val="00866091"/>
    <w:rsid w:val="00866150"/>
    <w:rsid w:val="00867AC8"/>
    <w:rsid w:val="00867FFA"/>
    <w:rsid w:val="00870864"/>
    <w:rsid w:val="00871447"/>
    <w:rsid w:val="008737B5"/>
    <w:rsid w:val="00873B5E"/>
    <w:rsid w:val="008742C3"/>
    <w:rsid w:val="00881EB7"/>
    <w:rsid w:val="00883A2B"/>
    <w:rsid w:val="00886E15"/>
    <w:rsid w:val="00887AC3"/>
    <w:rsid w:val="00891210"/>
    <w:rsid w:val="00891867"/>
    <w:rsid w:val="0089343F"/>
    <w:rsid w:val="008943D4"/>
    <w:rsid w:val="008A340A"/>
    <w:rsid w:val="008A6E74"/>
    <w:rsid w:val="008A7E39"/>
    <w:rsid w:val="008B0444"/>
    <w:rsid w:val="008B0CD8"/>
    <w:rsid w:val="008B1153"/>
    <w:rsid w:val="008B2226"/>
    <w:rsid w:val="008B25EC"/>
    <w:rsid w:val="008B2623"/>
    <w:rsid w:val="008B2A3C"/>
    <w:rsid w:val="008B3985"/>
    <w:rsid w:val="008B3E42"/>
    <w:rsid w:val="008B4A36"/>
    <w:rsid w:val="008B5511"/>
    <w:rsid w:val="008B58B5"/>
    <w:rsid w:val="008C0080"/>
    <w:rsid w:val="008C06CE"/>
    <w:rsid w:val="008C1029"/>
    <w:rsid w:val="008C1919"/>
    <w:rsid w:val="008C272B"/>
    <w:rsid w:val="008C38E4"/>
    <w:rsid w:val="008C3942"/>
    <w:rsid w:val="008C4302"/>
    <w:rsid w:val="008C6978"/>
    <w:rsid w:val="008C6C01"/>
    <w:rsid w:val="008C6FAD"/>
    <w:rsid w:val="008C6FF5"/>
    <w:rsid w:val="008C7EF6"/>
    <w:rsid w:val="008D0D2E"/>
    <w:rsid w:val="008D2999"/>
    <w:rsid w:val="008D3C14"/>
    <w:rsid w:val="008D4395"/>
    <w:rsid w:val="008D44B2"/>
    <w:rsid w:val="008D4A8B"/>
    <w:rsid w:val="008E30E3"/>
    <w:rsid w:val="008E3D41"/>
    <w:rsid w:val="008E62BE"/>
    <w:rsid w:val="008F0565"/>
    <w:rsid w:val="008F2612"/>
    <w:rsid w:val="008F41A2"/>
    <w:rsid w:val="008F550A"/>
    <w:rsid w:val="008F623C"/>
    <w:rsid w:val="00901EF8"/>
    <w:rsid w:val="00903C04"/>
    <w:rsid w:val="00904076"/>
    <w:rsid w:val="009053C4"/>
    <w:rsid w:val="00906784"/>
    <w:rsid w:val="009100B7"/>
    <w:rsid w:val="00910DF6"/>
    <w:rsid w:val="00911F4F"/>
    <w:rsid w:val="0091365B"/>
    <w:rsid w:val="00914BC8"/>
    <w:rsid w:val="00916B05"/>
    <w:rsid w:val="00920351"/>
    <w:rsid w:val="00920478"/>
    <w:rsid w:val="00921570"/>
    <w:rsid w:val="009217D1"/>
    <w:rsid w:val="00921A69"/>
    <w:rsid w:val="009223E2"/>
    <w:rsid w:val="009263C2"/>
    <w:rsid w:val="00926D9E"/>
    <w:rsid w:val="0092708E"/>
    <w:rsid w:val="009307BD"/>
    <w:rsid w:val="00930869"/>
    <w:rsid w:val="00931882"/>
    <w:rsid w:val="00932DC0"/>
    <w:rsid w:val="00932F55"/>
    <w:rsid w:val="0093421C"/>
    <w:rsid w:val="00935C5C"/>
    <w:rsid w:val="00935F0E"/>
    <w:rsid w:val="00936232"/>
    <w:rsid w:val="009367A9"/>
    <w:rsid w:val="00940809"/>
    <w:rsid w:val="0094122F"/>
    <w:rsid w:val="0094202D"/>
    <w:rsid w:val="00943A28"/>
    <w:rsid w:val="009453B8"/>
    <w:rsid w:val="009463E5"/>
    <w:rsid w:val="0094727F"/>
    <w:rsid w:val="009515C7"/>
    <w:rsid w:val="009525D8"/>
    <w:rsid w:val="009557DF"/>
    <w:rsid w:val="009559FB"/>
    <w:rsid w:val="00955C67"/>
    <w:rsid w:val="00956BC9"/>
    <w:rsid w:val="00957013"/>
    <w:rsid w:val="00960B65"/>
    <w:rsid w:val="00964324"/>
    <w:rsid w:val="00964961"/>
    <w:rsid w:val="009653C2"/>
    <w:rsid w:val="00965E73"/>
    <w:rsid w:val="00966AE6"/>
    <w:rsid w:val="00967943"/>
    <w:rsid w:val="00970F7B"/>
    <w:rsid w:val="009738A0"/>
    <w:rsid w:val="009752E6"/>
    <w:rsid w:val="00975B3F"/>
    <w:rsid w:val="00976B07"/>
    <w:rsid w:val="00976C64"/>
    <w:rsid w:val="00980CF7"/>
    <w:rsid w:val="00981958"/>
    <w:rsid w:val="00982F16"/>
    <w:rsid w:val="00983871"/>
    <w:rsid w:val="009838C7"/>
    <w:rsid w:val="00984672"/>
    <w:rsid w:val="009869CE"/>
    <w:rsid w:val="00986E1D"/>
    <w:rsid w:val="00987391"/>
    <w:rsid w:val="00990E1B"/>
    <w:rsid w:val="0099107B"/>
    <w:rsid w:val="00992CB3"/>
    <w:rsid w:val="009932F1"/>
    <w:rsid w:val="00993CEA"/>
    <w:rsid w:val="009940E8"/>
    <w:rsid w:val="0099680B"/>
    <w:rsid w:val="00997D33"/>
    <w:rsid w:val="009A0ACA"/>
    <w:rsid w:val="009A17DD"/>
    <w:rsid w:val="009A20BE"/>
    <w:rsid w:val="009A2AAA"/>
    <w:rsid w:val="009A3D37"/>
    <w:rsid w:val="009A4822"/>
    <w:rsid w:val="009A6EFF"/>
    <w:rsid w:val="009B27F1"/>
    <w:rsid w:val="009B40D2"/>
    <w:rsid w:val="009B4922"/>
    <w:rsid w:val="009B6B7B"/>
    <w:rsid w:val="009B6CA4"/>
    <w:rsid w:val="009B7D7E"/>
    <w:rsid w:val="009C0B93"/>
    <w:rsid w:val="009C3045"/>
    <w:rsid w:val="009C358E"/>
    <w:rsid w:val="009C433E"/>
    <w:rsid w:val="009C5104"/>
    <w:rsid w:val="009C6EFC"/>
    <w:rsid w:val="009D1233"/>
    <w:rsid w:val="009D1AA8"/>
    <w:rsid w:val="009D2143"/>
    <w:rsid w:val="009D2DAC"/>
    <w:rsid w:val="009D3F11"/>
    <w:rsid w:val="009D5173"/>
    <w:rsid w:val="009E01FF"/>
    <w:rsid w:val="009E2DE9"/>
    <w:rsid w:val="009E3F52"/>
    <w:rsid w:val="009E40A2"/>
    <w:rsid w:val="009E61AB"/>
    <w:rsid w:val="009F3B9B"/>
    <w:rsid w:val="009F5C77"/>
    <w:rsid w:val="00A003D9"/>
    <w:rsid w:val="00A01C38"/>
    <w:rsid w:val="00A02119"/>
    <w:rsid w:val="00A0222C"/>
    <w:rsid w:val="00A038CE"/>
    <w:rsid w:val="00A04496"/>
    <w:rsid w:val="00A052D7"/>
    <w:rsid w:val="00A0578B"/>
    <w:rsid w:val="00A06EAB"/>
    <w:rsid w:val="00A0706F"/>
    <w:rsid w:val="00A11AFA"/>
    <w:rsid w:val="00A124D9"/>
    <w:rsid w:val="00A15091"/>
    <w:rsid w:val="00A15432"/>
    <w:rsid w:val="00A15A2B"/>
    <w:rsid w:val="00A228E5"/>
    <w:rsid w:val="00A24613"/>
    <w:rsid w:val="00A24814"/>
    <w:rsid w:val="00A255E1"/>
    <w:rsid w:val="00A26619"/>
    <w:rsid w:val="00A316A1"/>
    <w:rsid w:val="00A32F14"/>
    <w:rsid w:val="00A34C74"/>
    <w:rsid w:val="00A34D72"/>
    <w:rsid w:val="00A34E89"/>
    <w:rsid w:val="00A35071"/>
    <w:rsid w:val="00A40868"/>
    <w:rsid w:val="00A40CF9"/>
    <w:rsid w:val="00A43C0A"/>
    <w:rsid w:val="00A44E53"/>
    <w:rsid w:val="00A4519F"/>
    <w:rsid w:val="00A46A10"/>
    <w:rsid w:val="00A46E63"/>
    <w:rsid w:val="00A4789F"/>
    <w:rsid w:val="00A50C88"/>
    <w:rsid w:val="00A51631"/>
    <w:rsid w:val="00A51D6E"/>
    <w:rsid w:val="00A5218F"/>
    <w:rsid w:val="00A53407"/>
    <w:rsid w:val="00A561E3"/>
    <w:rsid w:val="00A57915"/>
    <w:rsid w:val="00A57CA9"/>
    <w:rsid w:val="00A63C4C"/>
    <w:rsid w:val="00A64F0C"/>
    <w:rsid w:val="00A673B5"/>
    <w:rsid w:val="00A71939"/>
    <w:rsid w:val="00A737C1"/>
    <w:rsid w:val="00A74038"/>
    <w:rsid w:val="00A742B0"/>
    <w:rsid w:val="00A74F0D"/>
    <w:rsid w:val="00A755B8"/>
    <w:rsid w:val="00A761A0"/>
    <w:rsid w:val="00A80325"/>
    <w:rsid w:val="00A814A9"/>
    <w:rsid w:val="00A8287E"/>
    <w:rsid w:val="00A85878"/>
    <w:rsid w:val="00A86974"/>
    <w:rsid w:val="00A87F9F"/>
    <w:rsid w:val="00A930B1"/>
    <w:rsid w:val="00A950C4"/>
    <w:rsid w:val="00A97103"/>
    <w:rsid w:val="00AA3215"/>
    <w:rsid w:val="00AA3886"/>
    <w:rsid w:val="00AA5EA4"/>
    <w:rsid w:val="00AA5F6A"/>
    <w:rsid w:val="00AA6D2E"/>
    <w:rsid w:val="00AA6D30"/>
    <w:rsid w:val="00AB0EF3"/>
    <w:rsid w:val="00AB146C"/>
    <w:rsid w:val="00AB2972"/>
    <w:rsid w:val="00AB2F47"/>
    <w:rsid w:val="00AB33D6"/>
    <w:rsid w:val="00AB3663"/>
    <w:rsid w:val="00AB63B0"/>
    <w:rsid w:val="00AB6587"/>
    <w:rsid w:val="00AB7F24"/>
    <w:rsid w:val="00AC1DB6"/>
    <w:rsid w:val="00AC68DE"/>
    <w:rsid w:val="00AD01E0"/>
    <w:rsid w:val="00AD3EC1"/>
    <w:rsid w:val="00AE0302"/>
    <w:rsid w:val="00AE2E42"/>
    <w:rsid w:val="00AE7543"/>
    <w:rsid w:val="00AF185C"/>
    <w:rsid w:val="00AF420C"/>
    <w:rsid w:val="00AF6981"/>
    <w:rsid w:val="00B00ABA"/>
    <w:rsid w:val="00B00E41"/>
    <w:rsid w:val="00B0215D"/>
    <w:rsid w:val="00B066BB"/>
    <w:rsid w:val="00B135C5"/>
    <w:rsid w:val="00B14D5B"/>
    <w:rsid w:val="00B15116"/>
    <w:rsid w:val="00B15460"/>
    <w:rsid w:val="00B1550D"/>
    <w:rsid w:val="00B17BF5"/>
    <w:rsid w:val="00B254EE"/>
    <w:rsid w:val="00B262D7"/>
    <w:rsid w:val="00B34BAB"/>
    <w:rsid w:val="00B34CBA"/>
    <w:rsid w:val="00B3543A"/>
    <w:rsid w:val="00B357EB"/>
    <w:rsid w:val="00B37100"/>
    <w:rsid w:val="00B37274"/>
    <w:rsid w:val="00B40993"/>
    <w:rsid w:val="00B40AD8"/>
    <w:rsid w:val="00B40B66"/>
    <w:rsid w:val="00B41A2B"/>
    <w:rsid w:val="00B41C85"/>
    <w:rsid w:val="00B4307B"/>
    <w:rsid w:val="00B436EB"/>
    <w:rsid w:val="00B43A31"/>
    <w:rsid w:val="00B44DC5"/>
    <w:rsid w:val="00B46A37"/>
    <w:rsid w:val="00B46ECC"/>
    <w:rsid w:val="00B46FE1"/>
    <w:rsid w:val="00B47EE6"/>
    <w:rsid w:val="00B50607"/>
    <w:rsid w:val="00B50711"/>
    <w:rsid w:val="00B538A7"/>
    <w:rsid w:val="00B54CE7"/>
    <w:rsid w:val="00B54EAE"/>
    <w:rsid w:val="00B55E71"/>
    <w:rsid w:val="00B570F2"/>
    <w:rsid w:val="00B61A65"/>
    <w:rsid w:val="00B6369B"/>
    <w:rsid w:val="00B64136"/>
    <w:rsid w:val="00B64967"/>
    <w:rsid w:val="00B7045D"/>
    <w:rsid w:val="00B72185"/>
    <w:rsid w:val="00B7295B"/>
    <w:rsid w:val="00B73D3E"/>
    <w:rsid w:val="00B740C1"/>
    <w:rsid w:val="00B764AC"/>
    <w:rsid w:val="00B80261"/>
    <w:rsid w:val="00B8148E"/>
    <w:rsid w:val="00B8304B"/>
    <w:rsid w:val="00B83E4C"/>
    <w:rsid w:val="00B87BA6"/>
    <w:rsid w:val="00B93963"/>
    <w:rsid w:val="00B94842"/>
    <w:rsid w:val="00B96646"/>
    <w:rsid w:val="00BA0553"/>
    <w:rsid w:val="00BA13C5"/>
    <w:rsid w:val="00BA22D2"/>
    <w:rsid w:val="00BA232A"/>
    <w:rsid w:val="00BA327B"/>
    <w:rsid w:val="00BA6331"/>
    <w:rsid w:val="00BB62AA"/>
    <w:rsid w:val="00BB6F5F"/>
    <w:rsid w:val="00BC0064"/>
    <w:rsid w:val="00BC20F1"/>
    <w:rsid w:val="00BC2DC4"/>
    <w:rsid w:val="00BC569F"/>
    <w:rsid w:val="00BC6070"/>
    <w:rsid w:val="00BC7A0E"/>
    <w:rsid w:val="00BC7C1A"/>
    <w:rsid w:val="00BC7C87"/>
    <w:rsid w:val="00BD090C"/>
    <w:rsid w:val="00BD1D07"/>
    <w:rsid w:val="00BD378F"/>
    <w:rsid w:val="00BD4133"/>
    <w:rsid w:val="00BD4656"/>
    <w:rsid w:val="00BD5920"/>
    <w:rsid w:val="00BD61C5"/>
    <w:rsid w:val="00BE088F"/>
    <w:rsid w:val="00BE3483"/>
    <w:rsid w:val="00BE3EB3"/>
    <w:rsid w:val="00BE652D"/>
    <w:rsid w:val="00BE6D40"/>
    <w:rsid w:val="00BF02B1"/>
    <w:rsid w:val="00BF0402"/>
    <w:rsid w:val="00BF07A0"/>
    <w:rsid w:val="00BF14D2"/>
    <w:rsid w:val="00BF2A25"/>
    <w:rsid w:val="00BF2E47"/>
    <w:rsid w:val="00BF3F1E"/>
    <w:rsid w:val="00BF51C9"/>
    <w:rsid w:val="00BF57E4"/>
    <w:rsid w:val="00BF6735"/>
    <w:rsid w:val="00BF7B67"/>
    <w:rsid w:val="00C0007D"/>
    <w:rsid w:val="00C020E3"/>
    <w:rsid w:val="00C03BA6"/>
    <w:rsid w:val="00C0462C"/>
    <w:rsid w:val="00C04ADF"/>
    <w:rsid w:val="00C050B4"/>
    <w:rsid w:val="00C06F82"/>
    <w:rsid w:val="00C07E2F"/>
    <w:rsid w:val="00C10699"/>
    <w:rsid w:val="00C1172B"/>
    <w:rsid w:val="00C122A6"/>
    <w:rsid w:val="00C139E0"/>
    <w:rsid w:val="00C13CA4"/>
    <w:rsid w:val="00C1620E"/>
    <w:rsid w:val="00C20D64"/>
    <w:rsid w:val="00C21487"/>
    <w:rsid w:val="00C23137"/>
    <w:rsid w:val="00C25827"/>
    <w:rsid w:val="00C25F81"/>
    <w:rsid w:val="00C2741F"/>
    <w:rsid w:val="00C27E5A"/>
    <w:rsid w:val="00C30822"/>
    <w:rsid w:val="00C31747"/>
    <w:rsid w:val="00C32D49"/>
    <w:rsid w:val="00C3396F"/>
    <w:rsid w:val="00C33B3B"/>
    <w:rsid w:val="00C35030"/>
    <w:rsid w:val="00C36294"/>
    <w:rsid w:val="00C3657D"/>
    <w:rsid w:val="00C37BC2"/>
    <w:rsid w:val="00C40321"/>
    <w:rsid w:val="00C416CE"/>
    <w:rsid w:val="00C41948"/>
    <w:rsid w:val="00C4259F"/>
    <w:rsid w:val="00C4263C"/>
    <w:rsid w:val="00C43BE5"/>
    <w:rsid w:val="00C43EE1"/>
    <w:rsid w:val="00C44D35"/>
    <w:rsid w:val="00C46096"/>
    <w:rsid w:val="00C4703E"/>
    <w:rsid w:val="00C52818"/>
    <w:rsid w:val="00C52CDF"/>
    <w:rsid w:val="00C533E5"/>
    <w:rsid w:val="00C53CEF"/>
    <w:rsid w:val="00C54D85"/>
    <w:rsid w:val="00C60A03"/>
    <w:rsid w:val="00C61D08"/>
    <w:rsid w:val="00C645B9"/>
    <w:rsid w:val="00C651BC"/>
    <w:rsid w:val="00C66F2B"/>
    <w:rsid w:val="00C6718F"/>
    <w:rsid w:val="00C711A4"/>
    <w:rsid w:val="00C7223E"/>
    <w:rsid w:val="00C73FCD"/>
    <w:rsid w:val="00C74EB5"/>
    <w:rsid w:val="00C7521C"/>
    <w:rsid w:val="00C76149"/>
    <w:rsid w:val="00C77C15"/>
    <w:rsid w:val="00C8088B"/>
    <w:rsid w:val="00C84BC3"/>
    <w:rsid w:val="00C84CAC"/>
    <w:rsid w:val="00C84D3D"/>
    <w:rsid w:val="00C85B1F"/>
    <w:rsid w:val="00C85F37"/>
    <w:rsid w:val="00C863DD"/>
    <w:rsid w:val="00C86C5D"/>
    <w:rsid w:val="00C86DDF"/>
    <w:rsid w:val="00C906C6"/>
    <w:rsid w:val="00C91005"/>
    <w:rsid w:val="00C9251D"/>
    <w:rsid w:val="00C928C8"/>
    <w:rsid w:val="00C9338A"/>
    <w:rsid w:val="00C94917"/>
    <w:rsid w:val="00C954B6"/>
    <w:rsid w:val="00C962CC"/>
    <w:rsid w:val="00C975D9"/>
    <w:rsid w:val="00CA09DE"/>
    <w:rsid w:val="00CA276F"/>
    <w:rsid w:val="00CA4563"/>
    <w:rsid w:val="00CA6451"/>
    <w:rsid w:val="00CA65C5"/>
    <w:rsid w:val="00CA730A"/>
    <w:rsid w:val="00CB0CC5"/>
    <w:rsid w:val="00CB1A45"/>
    <w:rsid w:val="00CB2AD4"/>
    <w:rsid w:val="00CB3ECD"/>
    <w:rsid w:val="00CB4799"/>
    <w:rsid w:val="00CB47E1"/>
    <w:rsid w:val="00CB77F6"/>
    <w:rsid w:val="00CC028E"/>
    <w:rsid w:val="00CC43C0"/>
    <w:rsid w:val="00CC4749"/>
    <w:rsid w:val="00CC680F"/>
    <w:rsid w:val="00CC6A7E"/>
    <w:rsid w:val="00CC6C43"/>
    <w:rsid w:val="00CC7345"/>
    <w:rsid w:val="00CC73B3"/>
    <w:rsid w:val="00CC7DEA"/>
    <w:rsid w:val="00CD03AD"/>
    <w:rsid w:val="00CD0A2B"/>
    <w:rsid w:val="00CD166F"/>
    <w:rsid w:val="00CD2DF0"/>
    <w:rsid w:val="00CD3935"/>
    <w:rsid w:val="00CD3F33"/>
    <w:rsid w:val="00CD4ACB"/>
    <w:rsid w:val="00CE14C0"/>
    <w:rsid w:val="00CE1FDA"/>
    <w:rsid w:val="00CE2EF2"/>
    <w:rsid w:val="00CE6A58"/>
    <w:rsid w:val="00CE707D"/>
    <w:rsid w:val="00CF228C"/>
    <w:rsid w:val="00CF2CDC"/>
    <w:rsid w:val="00CF3CE0"/>
    <w:rsid w:val="00CF5248"/>
    <w:rsid w:val="00CF7B14"/>
    <w:rsid w:val="00D05132"/>
    <w:rsid w:val="00D0584E"/>
    <w:rsid w:val="00D069F2"/>
    <w:rsid w:val="00D0756C"/>
    <w:rsid w:val="00D112E0"/>
    <w:rsid w:val="00D1416A"/>
    <w:rsid w:val="00D142C6"/>
    <w:rsid w:val="00D15843"/>
    <w:rsid w:val="00D176B8"/>
    <w:rsid w:val="00D21015"/>
    <w:rsid w:val="00D21C08"/>
    <w:rsid w:val="00D225FB"/>
    <w:rsid w:val="00D24E19"/>
    <w:rsid w:val="00D2527C"/>
    <w:rsid w:val="00D2689A"/>
    <w:rsid w:val="00D26AC1"/>
    <w:rsid w:val="00D279C5"/>
    <w:rsid w:val="00D27B9E"/>
    <w:rsid w:val="00D27F3A"/>
    <w:rsid w:val="00D3098C"/>
    <w:rsid w:val="00D31186"/>
    <w:rsid w:val="00D33C2E"/>
    <w:rsid w:val="00D33EA7"/>
    <w:rsid w:val="00D34364"/>
    <w:rsid w:val="00D359A4"/>
    <w:rsid w:val="00D35D33"/>
    <w:rsid w:val="00D36772"/>
    <w:rsid w:val="00D40D37"/>
    <w:rsid w:val="00D43B87"/>
    <w:rsid w:val="00D43C80"/>
    <w:rsid w:val="00D43D0E"/>
    <w:rsid w:val="00D46C03"/>
    <w:rsid w:val="00D50456"/>
    <w:rsid w:val="00D515A1"/>
    <w:rsid w:val="00D51AC8"/>
    <w:rsid w:val="00D51B3F"/>
    <w:rsid w:val="00D53083"/>
    <w:rsid w:val="00D532C2"/>
    <w:rsid w:val="00D607D9"/>
    <w:rsid w:val="00D60DE0"/>
    <w:rsid w:val="00D61046"/>
    <w:rsid w:val="00D61164"/>
    <w:rsid w:val="00D62402"/>
    <w:rsid w:val="00D63159"/>
    <w:rsid w:val="00D639E8"/>
    <w:rsid w:val="00D6771B"/>
    <w:rsid w:val="00D705AE"/>
    <w:rsid w:val="00D71C06"/>
    <w:rsid w:val="00D72618"/>
    <w:rsid w:val="00D72D3C"/>
    <w:rsid w:val="00D72E1D"/>
    <w:rsid w:val="00D76405"/>
    <w:rsid w:val="00D764F6"/>
    <w:rsid w:val="00D77D96"/>
    <w:rsid w:val="00D77F07"/>
    <w:rsid w:val="00D80BE6"/>
    <w:rsid w:val="00D82C20"/>
    <w:rsid w:val="00D851F3"/>
    <w:rsid w:val="00D85CD9"/>
    <w:rsid w:val="00D863E4"/>
    <w:rsid w:val="00D87585"/>
    <w:rsid w:val="00D9105D"/>
    <w:rsid w:val="00D92D34"/>
    <w:rsid w:val="00D972AE"/>
    <w:rsid w:val="00DA13DA"/>
    <w:rsid w:val="00DA4381"/>
    <w:rsid w:val="00DA4B0F"/>
    <w:rsid w:val="00DA664D"/>
    <w:rsid w:val="00DA73FF"/>
    <w:rsid w:val="00DA74E7"/>
    <w:rsid w:val="00DB08FA"/>
    <w:rsid w:val="00DB0FF8"/>
    <w:rsid w:val="00DB1B7F"/>
    <w:rsid w:val="00DB7018"/>
    <w:rsid w:val="00DC0FFA"/>
    <w:rsid w:val="00DC2917"/>
    <w:rsid w:val="00DC3336"/>
    <w:rsid w:val="00DC61AF"/>
    <w:rsid w:val="00DC61CD"/>
    <w:rsid w:val="00DC7FC8"/>
    <w:rsid w:val="00DD009E"/>
    <w:rsid w:val="00DD00EE"/>
    <w:rsid w:val="00DD0DB5"/>
    <w:rsid w:val="00DD229B"/>
    <w:rsid w:val="00DD2ACE"/>
    <w:rsid w:val="00DD5B49"/>
    <w:rsid w:val="00DD7ACD"/>
    <w:rsid w:val="00DE0658"/>
    <w:rsid w:val="00DE4785"/>
    <w:rsid w:val="00DE4B61"/>
    <w:rsid w:val="00DF1369"/>
    <w:rsid w:val="00DF200F"/>
    <w:rsid w:val="00DF401B"/>
    <w:rsid w:val="00DF5CC0"/>
    <w:rsid w:val="00DF6C4F"/>
    <w:rsid w:val="00E002D9"/>
    <w:rsid w:val="00E01517"/>
    <w:rsid w:val="00E02781"/>
    <w:rsid w:val="00E12E0A"/>
    <w:rsid w:val="00E12F30"/>
    <w:rsid w:val="00E13303"/>
    <w:rsid w:val="00E133E2"/>
    <w:rsid w:val="00E14E28"/>
    <w:rsid w:val="00E160FC"/>
    <w:rsid w:val="00E2012B"/>
    <w:rsid w:val="00E204F1"/>
    <w:rsid w:val="00E21960"/>
    <w:rsid w:val="00E23C22"/>
    <w:rsid w:val="00E2401E"/>
    <w:rsid w:val="00E24E9A"/>
    <w:rsid w:val="00E25385"/>
    <w:rsid w:val="00E3110C"/>
    <w:rsid w:val="00E3791A"/>
    <w:rsid w:val="00E407C1"/>
    <w:rsid w:val="00E40CA3"/>
    <w:rsid w:val="00E435B3"/>
    <w:rsid w:val="00E4654C"/>
    <w:rsid w:val="00E46F5B"/>
    <w:rsid w:val="00E4762A"/>
    <w:rsid w:val="00E47803"/>
    <w:rsid w:val="00E504B4"/>
    <w:rsid w:val="00E52571"/>
    <w:rsid w:val="00E54FF2"/>
    <w:rsid w:val="00E6074F"/>
    <w:rsid w:val="00E720F9"/>
    <w:rsid w:val="00E73348"/>
    <w:rsid w:val="00E8452C"/>
    <w:rsid w:val="00E85803"/>
    <w:rsid w:val="00E86E01"/>
    <w:rsid w:val="00E9251D"/>
    <w:rsid w:val="00E956A7"/>
    <w:rsid w:val="00E96931"/>
    <w:rsid w:val="00E96C57"/>
    <w:rsid w:val="00E96E4C"/>
    <w:rsid w:val="00E97D08"/>
    <w:rsid w:val="00EA1E9D"/>
    <w:rsid w:val="00EA22B5"/>
    <w:rsid w:val="00EA2D2B"/>
    <w:rsid w:val="00EA4D90"/>
    <w:rsid w:val="00EA50AF"/>
    <w:rsid w:val="00EA7481"/>
    <w:rsid w:val="00EA7888"/>
    <w:rsid w:val="00EB04C5"/>
    <w:rsid w:val="00EB0E21"/>
    <w:rsid w:val="00EB18E1"/>
    <w:rsid w:val="00EB4F0F"/>
    <w:rsid w:val="00EB7CBF"/>
    <w:rsid w:val="00EC062B"/>
    <w:rsid w:val="00EC0A59"/>
    <w:rsid w:val="00EC132C"/>
    <w:rsid w:val="00EC1C56"/>
    <w:rsid w:val="00EC27E6"/>
    <w:rsid w:val="00ED1339"/>
    <w:rsid w:val="00ED408B"/>
    <w:rsid w:val="00ED4D50"/>
    <w:rsid w:val="00ED5916"/>
    <w:rsid w:val="00EE0015"/>
    <w:rsid w:val="00EE7659"/>
    <w:rsid w:val="00EE7ABE"/>
    <w:rsid w:val="00EF04B4"/>
    <w:rsid w:val="00EF28DC"/>
    <w:rsid w:val="00EF354C"/>
    <w:rsid w:val="00EF4A7C"/>
    <w:rsid w:val="00EF4D1B"/>
    <w:rsid w:val="00EF531B"/>
    <w:rsid w:val="00EF538C"/>
    <w:rsid w:val="00EF6596"/>
    <w:rsid w:val="00F005E2"/>
    <w:rsid w:val="00F012AB"/>
    <w:rsid w:val="00F03150"/>
    <w:rsid w:val="00F04335"/>
    <w:rsid w:val="00F04DF7"/>
    <w:rsid w:val="00F05934"/>
    <w:rsid w:val="00F05D3E"/>
    <w:rsid w:val="00F06B46"/>
    <w:rsid w:val="00F109C5"/>
    <w:rsid w:val="00F10F0D"/>
    <w:rsid w:val="00F13CC7"/>
    <w:rsid w:val="00F148DA"/>
    <w:rsid w:val="00F14E54"/>
    <w:rsid w:val="00F157DB"/>
    <w:rsid w:val="00F1717F"/>
    <w:rsid w:val="00F172C0"/>
    <w:rsid w:val="00F2015B"/>
    <w:rsid w:val="00F2059A"/>
    <w:rsid w:val="00F226E5"/>
    <w:rsid w:val="00F22C5F"/>
    <w:rsid w:val="00F23292"/>
    <w:rsid w:val="00F238DE"/>
    <w:rsid w:val="00F25D95"/>
    <w:rsid w:val="00F304B2"/>
    <w:rsid w:val="00F33083"/>
    <w:rsid w:val="00F37A4D"/>
    <w:rsid w:val="00F41ACD"/>
    <w:rsid w:val="00F43513"/>
    <w:rsid w:val="00F45C3D"/>
    <w:rsid w:val="00F464B2"/>
    <w:rsid w:val="00F471FA"/>
    <w:rsid w:val="00F472CE"/>
    <w:rsid w:val="00F51015"/>
    <w:rsid w:val="00F51988"/>
    <w:rsid w:val="00F568E0"/>
    <w:rsid w:val="00F62D67"/>
    <w:rsid w:val="00F63FB1"/>
    <w:rsid w:val="00F6520F"/>
    <w:rsid w:val="00F66AFF"/>
    <w:rsid w:val="00F66BFA"/>
    <w:rsid w:val="00F674E9"/>
    <w:rsid w:val="00F70B40"/>
    <w:rsid w:val="00F710A2"/>
    <w:rsid w:val="00F7148C"/>
    <w:rsid w:val="00F72606"/>
    <w:rsid w:val="00F76DD9"/>
    <w:rsid w:val="00F770C5"/>
    <w:rsid w:val="00F77EED"/>
    <w:rsid w:val="00F80F0A"/>
    <w:rsid w:val="00F82F52"/>
    <w:rsid w:val="00F8630D"/>
    <w:rsid w:val="00F9268B"/>
    <w:rsid w:val="00F9472F"/>
    <w:rsid w:val="00F94BC0"/>
    <w:rsid w:val="00F965FE"/>
    <w:rsid w:val="00F9721C"/>
    <w:rsid w:val="00FA057A"/>
    <w:rsid w:val="00FA107D"/>
    <w:rsid w:val="00FA1620"/>
    <w:rsid w:val="00FA3DF1"/>
    <w:rsid w:val="00FA76DE"/>
    <w:rsid w:val="00FB03FA"/>
    <w:rsid w:val="00FB04B7"/>
    <w:rsid w:val="00FB16AC"/>
    <w:rsid w:val="00FB2666"/>
    <w:rsid w:val="00FB317C"/>
    <w:rsid w:val="00FB5164"/>
    <w:rsid w:val="00FB5529"/>
    <w:rsid w:val="00FB72D1"/>
    <w:rsid w:val="00FC0583"/>
    <w:rsid w:val="00FC0E08"/>
    <w:rsid w:val="00FC1BBA"/>
    <w:rsid w:val="00FC2C3F"/>
    <w:rsid w:val="00FC3146"/>
    <w:rsid w:val="00FC5459"/>
    <w:rsid w:val="00FC5E92"/>
    <w:rsid w:val="00FD17B2"/>
    <w:rsid w:val="00FD1B15"/>
    <w:rsid w:val="00FD2B04"/>
    <w:rsid w:val="00FD6FE3"/>
    <w:rsid w:val="00FD7DCE"/>
    <w:rsid w:val="00FE1AAC"/>
    <w:rsid w:val="00FE1CD2"/>
    <w:rsid w:val="00FE2BB2"/>
    <w:rsid w:val="00FE368A"/>
    <w:rsid w:val="00FE43BD"/>
    <w:rsid w:val="00FE75E2"/>
    <w:rsid w:val="00FF0F5D"/>
    <w:rsid w:val="00FF1149"/>
    <w:rsid w:val="00FF1746"/>
    <w:rsid w:val="00FF322C"/>
    <w:rsid w:val="00FF4F8D"/>
    <w:rsid w:val="00FF5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 w:type="table" w:styleId="TableGrid">
    <w:name w:val="Table Grid"/>
    <w:basedOn w:val="TableNormal"/>
    <w:locked/>
    <w:rsid w:val="000931E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016151">
      <w:bodyDiv w:val="1"/>
      <w:marLeft w:val="0"/>
      <w:marRight w:val="0"/>
      <w:marTop w:val="0"/>
      <w:marBottom w:val="0"/>
      <w:divBdr>
        <w:top w:val="none" w:sz="0" w:space="0" w:color="auto"/>
        <w:left w:val="none" w:sz="0" w:space="0" w:color="auto"/>
        <w:bottom w:val="none" w:sz="0" w:space="0" w:color="auto"/>
        <w:right w:val="none" w:sz="0" w:space="0" w:color="auto"/>
      </w:divBdr>
    </w:div>
    <w:div w:id="1444957589">
      <w:bodyDiv w:val="1"/>
      <w:marLeft w:val="0"/>
      <w:marRight w:val="0"/>
      <w:marTop w:val="0"/>
      <w:marBottom w:val="0"/>
      <w:divBdr>
        <w:top w:val="none" w:sz="0" w:space="0" w:color="auto"/>
        <w:left w:val="none" w:sz="0" w:space="0" w:color="auto"/>
        <w:bottom w:val="none" w:sz="0" w:space="0" w:color="auto"/>
        <w:right w:val="none" w:sz="0" w:space="0" w:color="auto"/>
      </w:divBdr>
    </w:div>
    <w:div w:id="1753118957">
      <w:marLeft w:val="0"/>
      <w:marRight w:val="0"/>
      <w:marTop w:val="0"/>
      <w:marBottom w:val="0"/>
      <w:divBdr>
        <w:top w:val="none" w:sz="0" w:space="0" w:color="auto"/>
        <w:left w:val="none" w:sz="0" w:space="0" w:color="auto"/>
        <w:bottom w:val="none" w:sz="0" w:space="0" w:color="auto"/>
        <w:right w:val="none" w:sz="0" w:space="0" w:color="auto"/>
      </w:divBdr>
    </w:div>
    <w:div w:id="1753118959">
      <w:marLeft w:val="0"/>
      <w:marRight w:val="0"/>
      <w:marTop w:val="0"/>
      <w:marBottom w:val="0"/>
      <w:divBdr>
        <w:top w:val="none" w:sz="0" w:space="0" w:color="auto"/>
        <w:left w:val="none" w:sz="0" w:space="0" w:color="auto"/>
        <w:bottom w:val="none" w:sz="0" w:space="0" w:color="auto"/>
        <w:right w:val="none" w:sz="0" w:space="0" w:color="auto"/>
      </w:divBdr>
      <w:divsChild>
        <w:div w:id="1753118975">
          <w:marLeft w:val="0"/>
          <w:marRight w:val="0"/>
          <w:marTop w:val="0"/>
          <w:marBottom w:val="0"/>
          <w:divBdr>
            <w:top w:val="none" w:sz="0" w:space="0" w:color="auto"/>
            <w:left w:val="none" w:sz="0" w:space="0" w:color="auto"/>
            <w:bottom w:val="none" w:sz="0" w:space="0" w:color="auto"/>
            <w:right w:val="none" w:sz="0" w:space="0" w:color="auto"/>
          </w:divBdr>
          <w:divsChild>
            <w:div w:id="1753118971">
              <w:marLeft w:val="0"/>
              <w:marRight w:val="0"/>
              <w:marTop w:val="0"/>
              <w:marBottom w:val="0"/>
              <w:divBdr>
                <w:top w:val="none" w:sz="0" w:space="0" w:color="auto"/>
                <w:left w:val="none" w:sz="0" w:space="0" w:color="auto"/>
                <w:bottom w:val="none" w:sz="0" w:space="0" w:color="auto"/>
                <w:right w:val="none" w:sz="0" w:space="0" w:color="auto"/>
              </w:divBdr>
              <w:divsChild>
                <w:div w:id="175311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18961">
      <w:marLeft w:val="0"/>
      <w:marRight w:val="0"/>
      <w:marTop w:val="0"/>
      <w:marBottom w:val="0"/>
      <w:divBdr>
        <w:top w:val="none" w:sz="0" w:space="0" w:color="auto"/>
        <w:left w:val="none" w:sz="0" w:space="0" w:color="auto"/>
        <w:bottom w:val="none" w:sz="0" w:space="0" w:color="auto"/>
        <w:right w:val="none" w:sz="0" w:space="0" w:color="auto"/>
      </w:divBdr>
      <w:divsChild>
        <w:div w:id="1753118976">
          <w:marLeft w:val="0"/>
          <w:marRight w:val="0"/>
          <w:marTop w:val="0"/>
          <w:marBottom w:val="0"/>
          <w:divBdr>
            <w:top w:val="none" w:sz="0" w:space="0" w:color="auto"/>
            <w:left w:val="none" w:sz="0" w:space="0" w:color="auto"/>
            <w:bottom w:val="none" w:sz="0" w:space="0" w:color="auto"/>
            <w:right w:val="none" w:sz="0" w:space="0" w:color="auto"/>
          </w:divBdr>
          <w:divsChild>
            <w:div w:id="1753118973">
              <w:marLeft w:val="0"/>
              <w:marRight w:val="0"/>
              <w:marTop w:val="0"/>
              <w:marBottom w:val="0"/>
              <w:divBdr>
                <w:top w:val="none" w:sz="0" w:space="0" w:color="auto"/>
                <w:left w:val="none" w:sz="0" w:space="0" w:color="auto"/>
                <w:bottom w:val="none" w:sz="0" w:space="0" w:color="auto"/>
                <w:right w:val="none" w:sz="0" w:space="0" w:color="auto"/>
              </w:divBdr>
              <w:divsChild>
                <w:div w:id="175311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18965">
      <w:marLeft w:val="0"/>
      <w:marRight w:val="0"/>
      <w:marTop w:val="0"/>
      <w:marBottom w:val="0"/>
      <w:divBdr>
        <w:top w:val="none" w:sz="0" w:space="0" w:color="auto"/>
        <w:left w:val="none" w:sz="0" w:space="0" w:color="auto"/>
        <w:bottom w:val="none" w:sz="0" w:space="0" w:color="auto"/>
        <w:right w:val="none" w:sz="0" w:space="0" w:color="auto"/>
      </w:divBdr>
      <w:divsChild>
        <w:div w:id="1753118964">
          <w:marLeft w:val="0"/>
          <w:marRight w:val="0"/>
          <w:marTop w:val="0"/>
          <w:marBottom w:val="0"/>
          <w:divBdr>
            <w:top w:val="none" w:sz="0" w:space="0" w:color="auto"/>
            <w:left w:val="none" w:sz="0" w:space="0" w:color="auto"/>
            <w:bottom w:val="none" w:sz="0" w:space="0" w:color="auto"/>
            <w:right w:val="none" w:sz="0" w:space="0" w:color="auto"/>
          </w:divBdr>
          <w:divsChild>
            <w:div w:id="1753118963">
              <w:marLeft w:val="0"/>
              <w:marRight w:val="0"/>
              <w:marTop w:val="0"/>
              <w:marBottom w:val="0"/>
              <w:divBdr>
                <w:top w:val="none" w:sz="0" w:space="0" w:color="auto"/>
                <w:left w:val="none" w:sz="0" w:space="0" w:color="auto"/>
                <w:bottom w:val="none" w:sz="0" w:space="0" w:color="auto"/>
                <w:right w:val="none" w:sz="0" w:space="0" w:color="auto"/>
              </w:divBdr>
              <w:divsChild>
                <w:div w:id="175311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18967">
      <w:marLeft w:val="0"/>
      <w:marRight w:val="0"/>
      <w:marTop w:val="0"/>
      <w:marBottom w:val="0"/>
      <w:divBdr>
        <w:top w:val="none" w:sz="0" w:space="0" w:color="auto"/>
        <w:left w:val="none" w:sz="0" w:space="0" w:color="auto"/>
        <w:bottom w:val="none" w:sz="0" w:space="0" w:color="auto"/>
        <w:right w:val="none" w:sz="0" w:space="0" w:color="auto"/>
      </w:divBdr>
      <w:divsChild>
        <w:div w:id="1753118968">
          <w:marLeft w:val="0"/>
          <w:marRight w:val="0"/>
          <w:marTop w:val="0"/>
          <w:marBottom w:val="0"/>
          <w:divBdr>
            <w:top w:val="none" w:sz="0" w:space="0" w:color="auto"/>
            <w:left w:val="none" w:sz="0" w:space="0" w:color="auto"/>
            <w:bottom w:val="none" w:sz="0" w:space="0" w:color="auto"/>
            <w:right w:val="none" w:sz="0" w:space="0" w:color="auto"/>
          </w:divBdr>
          <w:divsChild>
            <w:div w:id="1753118966">
              <w:marLeft w:val="0"/>
              <w:marRight w:val="0"/>
              <w:marTop w:val="0"/>
              <w:marBottom w:val="0"/>
              <w:divBdr>
                <w:top w:val="none" w:sz="0" w:space="0" w:color="auto"/>
                <w:left w:val="none" w:sz="0" w:space="0" w:color="auto"/>
                <w:bottom w:val="none" w:sz="0" w:space="0" w:color="auto"/>
                <w:right w:val="none" w:sz="0" w:space="0" w:color="auto"/>
              </w:divBdr>
              <w:divsChild>
                <w:div w:id="1753118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18970">
      <w:marLeft w:val="0"/>
      <w:marRight w:val="0"/>
      <w:marTop w:val="0"/>
      <w:marBottom w:val="0"/>
      <w:divBdr>
        <w:top w:val="none" w:sz="0" w:space="0" w:color="auto"/>
        <w:left w:val="none" w:sz="0" w:space="0" w:color="auto"/>
        <w:bottom w:val="none" w:sz="0" w:space="0" w:color="auto"/>
        <w:right w:val="none" w:sz="0" w:space="0" w:color="auto"/>
      </w:divBdr>
      <w:divsChild>
        <w:div w:id="1753118979">
          <w:marLeft w:val="0"/>
          <w:marRight w:val="0"/>
          <w:marTop w:val="0"/>
          <w:marBottom w:val="0"/>
          <w:divBdr>
            <w:top w:val="none" w:sz="0" w:space="0" w:color="auto"/>
            <w:left w:val="none" w:sz="0" w:space="0" w:color="auto"/>
            <w:bottom w:val="none" w:sz="0" w:space="0" w:color="auto"/>
            <w:right w:val="none" w:sz="0" w:space="0" w:color="auto"/>
          </w:divBdr>
          <w:divsChild>
            <w:div w:id="1753118958">
              <w:marLeft w:val="0"/>
              <w:marRight w:val="0"/>
              <w:marTop w:val="0"/>
              <w:marBottom w:val="0"/>
              <w:divBdr>
                <w:top w:val="none" w:sz="0" w:space="0" w:color="auto"/>
                <w:left w:val="none" w:sz="0" w:space="0" w:color="auto"/>
                <w:bottom w:val="none" w:sz="0" w:space="0" w:color="auto"/>
                <w:right w:val="none" w:sz="0" w:space="0" w:color="auto"/>
              </w:divBdr>
              <w:divsChild>
                <w:div w:id="175311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18978">
      <w:marLeft w:val="0"/>
      <w:marRight w:val="0"/>
      <w:marTop w:val="0"/>
      <w:marBottom w:val="0"/>
      <w:divBdr>
        <w:top w:val="none" w:sz="0" w:space="0" w:color="auto"/>
        <w:left w:val="none" w:sz="0" w:space="0" w:color="auto"/>
        <w:bottom w:val="none" w:sz="0" w:space="0" w:color="auto"/>
        <w:right w:val="none" w:sz="0" w:space="0" w:color="auto"/>
      </w:divBdr>
      <w:divsChild>
        <w:div w:id="1753118972">
          <w:marLeft w:val="0"/>
          <w:marRight w:val="0"/>
          <w:marTop w:val="0"/>
          <w:marBottom w:val="0"/>
          <w:divBdr>
            <w:top w:val="none" w:sz="0" w:space="0" w:color="auto"/>
            <w:left w:val="none" w:sz="0" w:space="0" w:color="auto"/>
            <w:bottom w:val="none" w:sz="0" w:space="0" w:color="auto"/>
            <w:right w:val="none" w:sz="0" w:space="0" w:color="auto"/>
          </w:divBdr>
          <w:divsChild>
            <w:div w:id="1753118981">
              <w:marLeft w:val="0"/>
              <w:marRight w:val="0"/>
              <w:marTop w:val="0"/>
              <w:marBottom w:val="0"/>
              <w:divBdr>
                <w:top w:val="none" w:sz="0" w:space="0" w:color="auto"/>
                <w:left w:val="none" w:sz="0" w:space="0" w:color="auto"/>
                <w:bottom w:val="none" w:sz="0" w:space="0" w:color="auto"/>
                <w:right w:val="none" w:sz="0" w:space="0" w:color="auto"/>
              </w:divBdr>
              <w:divsChild>
                <w:div w:id="175311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118982">
      <w:marLeft w:val="0"/>
      <w:marRight w:val="0"/>
      <w:marTop w:val="0"/>
      <w:marBottom w:val="0"/>
      <w:divBdr>
        <w:top w:val="none" w:sz="0" w:space="0" w:color="auto"/>
        <w:left w:val="none" w:sz="0" w:space="0" w:color="auto"/>
        <w:bottom w:val="none" w:sz="0" w:space="0" w:color="auto"/>
        <w:right w:val="none" w:sz="0" w:space="0" w:color="auto"/>
      </w:divBdr>
    </w:div>
    <w:div w:id="1753118983">
      <w:marLeft w:val="0"/>
      <w:marRight w:val="0"/>
      <w:marTop w:val="0"/>
      <w:marBottom w:val="0"/>
      <w:divBdr>
        <w:top w:val="none" w:sz="0" w:space="0" w:color="auto"/>
        <w:left w:val="none" w:sz="0" w:space="0" w:color="auto"/>
        <w:bottom w:val="none" w:sz="0" w:space="0" w:color="auto"/>
        <w:right w:val="none" w:sz="0" w:space="0" w:color="auto"/>
      </w:divBdr>
    </w:div>
    <w:div w:id="1753118984">
      <w:marLeft w:val="0"/>
      <w:marRight w:val="0"/>
      <w:marTop w:val="0"/>
      <w:marBottom w:val="0"/>
      <w:divBdr>
        <w:top w:val="none" w:sz="0" w:space="0" w:color="auto"/>
        <w:left w:val="none" w:sz="0" w:space="0" w:color="auto"/>
        <w:bottom w:val="none" w:sz="0" w:space="0" w:color="auto"/>
        <w:right w:val="none" w:sz="0" w:space="0" w:color="auto"/>
      </w:divBdr>
    </w:div>
    <w:div w:id="1753118985">
      <w:marLeft w:val="0"/>
      <w:marRight w:val="0"/>
      <w:marTop w:val="0"/>
      <w:marBottom w:val="0"/>
      <w:divBdr>
        <w:top w:val="none" w:sz="0" w:space="0" w:color="auto"/>
        <w:left w:val="none" w:sz="0" w:space="0" w:color="auto"/>
        <w:bottom w:val="none" w:sz="0" w:space="0" w:color="auto"/>
        <w:right w:val="none" w:sz="0" w:space="0" w:color="auto"/>
      </w:divBdr>
    </w:div>
    <w:div w:id="1753118986">
      <w:marLeft w:val="0"/>
      <w:marRight w:val="0"/>
      <w:marTop w:val="0"/>
      <w:marBottom w:val="0"/>
      <w:divBdr>
        <w:top w:val="none" w:sz="0" w:space="0" w:color="auto"/>
        <w:left w:val="none" w:sz="0" w:space="0" w:color="auto"/>
        <w:bottom w:val="none" w:sz="0" w:space="0" w:color="auto"/>
        <w:right w:val="none" w:sz="0" w:space="0" w:color="auto"/>
      </w:divBdr>
    </w:div>
    <w:div w:id="1753118987">
      <w:marLeft w:val="0"/>
      <w:marRight w:val="0"/>
      <w:marTop w:val="0"/>
      <w:marBottom w:val="0"/>
      <w:divBdr>
        <w:top w:val="none" w:sz="0" w:space="0" w:color="auto"/>
        <w:left w:val="none" w:sz="0" w:space="0" w:color="auto"/>
        <w:bottom w:val="none" w:sz="0" w:space="0" w:color="auto"/>
        <w:right w:val="none" w:sz="0" w:space="0" w:color="auto"/>
      </w:divBdr>
    </w:div>
    <w:div w:id="1753118989">
      <w:marLeft w:val="0"/>
      <w:marRight w:val="0"/>
      <w:marTop w:val="0"/>
      <w:marBottom w:val="0"/>
      <w:divBdr>
        <w:top w:val="none" w:sz="0" w:space="0" w:color="auto"/>
        <w:left w:val="none" w:sz="0" w:space="0" w:color="auto"/>
        <w:bottom w:val="none" w:sz="0" w:space="0" w:color="auto"/>
        <w:right w:val="none" w:sz="0" w:space="0" w:color="auto"/>
      </w:divBdr>
      <w:divsChild>
        <w:div w:id="1753118990">
          <w:marLeft w:val="0"/>
          <w:marRight w:val="0"/>
          <w:marTop w:val="0"/>
          <w:marBottom w:val="0"/>
          <w:divBdr>
            <w:top w:val="none" w:sz="0" w:space="0" w:color="auto"/>
            <w:left w:val="none" w:sz="0" w:space="0" w:color="auto"/>
            <w:bottom w:val="none" w:sz="0" w:space="0" w:color="auto"/>
            <w:right w:val="none" w:sz="0" w:space="0" w:color="auto"/>
          </w:divBdr>
          <w:divsChild>
            <w:div w:id="1753118992">
              <w:marLeft w:val="96"/>
              <w:marRight w:val="0"/>
              <w:marTop w:val="0"/>
              <w:marBottom w:val="0"/>
              <w:divBdr>
                <w:top w:val="none" w:sz="0" w:space="0" w:color="auto"/>
                <w:left w:val="single" w:sz="6" w:space="6" w:color="CCCCCC"/>
                <w:bottom w:val="none" w:sz="0" w:space="0" w:color="auto"/>
                <w:right w:val="none" w:sz="0" w:space="0" w:color="auto"/>
              </w:divBdr>
              <w:divsChild>
                <w:div w:id="1753118991">
                  <w:marLeft w:val="0"/>
                  <w:marRight w:val="0"/>
                  <w:marTop w:val="0"/>
                  <w:marBottom w:val="0"/>
                  <w:divBdr>
                    <w:top w:val="none" w:sz="0" w:space="0" w:color="auto"/>
                    <w:left w:val="none" w:sz="0" w:space="0" w:color="auto"/>
                    <w:bottom w:val="none" w:sz="0" w:space="0" w:color="auto"/>
                    <w:right w:val="none" w:sz="0" w:space="0" w:color="auto"/>
                  </w:divBdr>
                  <w:divsChild>
                    <w:div w:id="175311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118993">
      <w:marLeft w:val="0"/>
      <w:marRight w:val="0"/>
      <w:marTop w:val="0"/>
      <w:marBottom w:val="0"/>
      <w:divBdr>
        <w:top w:val="none" w:sz="0" w:space="0" w:color="auto"/>
        <w:left w:val="none" w:sz="0" w:space="0" w:color="auto"/>
        <w:bottom w:val="none" w:sz="0" w:space="0" w:color="auto"/>
        <w:right w:val="none" w:sz="0" w:space="0" w:color="auto"/>
      </w:divBdr>
    </w:div>
    <w:div w:id="1753118994">
      <w:marLeft w:val="0"/>
      <w:marRight w:val="0"/>
      <w:marTop w:val="0"/>
      <w:marBottom w:val="0"/>
      <w:divBdr>
        <w:top w:val="none" w:sz="0" w:space="0" w:color="auto"/>
        <w:left w:val="none" w:sz="0" w:space="0" w:color="auto"/>
        <w:bottom w:val="none" w:sz="0" w:space="0" w:color="auto"/>
        <w:right w:val="none" w:sz="0" w:space="0" w:color="auto"/>
      </w:divBdr>
    </w:div>
    <w:div w:id="1753118995">
      <w:marLeft w:val="0"/>
      <w:marRight w:val="0"/>
      <w:marTop w:val="0"/>
      <w:marBottom w:val="0"/>
      <w:divBdr>
        <w:top w:val="none" w:sz="0" w:space="0" w:color="auto"/>
        <w:left w:val="none" w:sz="0" w:space="0" w:color="auto"/>
        <w:bottom w:val="none" w:sz="0" w:space="0" w:color="auto"/>
        <w:right w:val="none" w:sz="0" w:space="0" w:color="auto"/>
      </w:divBdr>
    </w:div>
    <w:div w:id="1753118996">
      <w:marLeft w:val="0"/>
      <w:marRight w:val="0"/>
      <w:marTop w:val="0"/>
      <w:marBottom w:val="0"/>
      <w:divBdr>
        <w:top w:val="none" w:sz="0" w:space="0" w:color="auto"/>
        <w:left w:val="none" w:sz="0" w:space="0" w:color="auto"/>
        <w:bottom w:val="none" w:sz="0" w:space="0" w:color="auto"/>
        <w:right w:val="none" w:sz="0" w:space="0" w:color="auto"/>
      </w:divBdr>
    </w:div>
    <w:div w:id="1753118997">
      <w:marLeft w:val="0"/>
      <w:marRight w:val="0"/>
      <w:marTop w:val="0"/>
      <w:marBottom w:val="0"/>
      <w:divBdr>
        <w:top w:val="none" w:sz="0" w:space="0" w:color="auto"/>
        <w:left w:val="none" w:sz="0" w:space="0" w:color="auto"/>
        <w:bottom w:val="none" w:sz="0" w:space="0" w:color="auto"/>
        <w:right w:val="none" w:sz="0" w:space="0" w:color="auto"/>
      </w:divBdr>
    </w:div>
    <w:div w:id="1753118999">
      <w:marLeft w:val="0"/>
      <w:marRight w:val="0"/>
      <w:marTop w:val="0"/>
      <w:marBottom w:val="0"/>
      <w:divBdr>
        <w:top w:val="none" w:sz="0" w:space="0" w:color="auto"/>
        <w:left w:val="none" w:sz="0" w:space="0" w:color="auto"/>
        <w:bottom w:val="none" w:sz="0" w:space="0" w:color="auto"/>
        <w:right w:val="none" w:sz="0" w:space="0" w:color="auto"/>
      </w:divBdr>
      <w:divsChild>
        <w:div w:id="1753119003">
          <w:marLeft w:val="0"/>
          <w:marRight w:val="0"/>
          <w:marTop w:val="0"/>
          <w:marBottom w:val="0"/>
          <w:divBdr>
            <w:top w:val="none" w:sz="0" w:space="0" w:color="auto"/>
            <w:left w:val="none" w:sz="0" w:space="0" w:color="auto"/>
            <w:bottom w:val="none" w:sz="0" w:space="0" w:color="auto"/>
            <w:right w:val="none" w:sz="0" w:space="0" w:color="auto"/>
          </w:divBdr>
          <w:divsChild>
            <w:div w:id="1753119006">
              <w:marLeft w:val="0"/>
              <w:marRight w:val="0"/>
              <w:marTop w:val="0"/>
              <w:marBottom w:val="0"/>
              <w:divBdr>
                <w:top w:val="none" w:sz="0" w:space="0" w:color="auto"/>
                <w:left w:val="none" w:sz="0" w:space="0" w:color="auto"/>
                <w:bottom w:val="none" w:sz="0" w:space="0" w:color="auto"/>
                <w:right w:val="none" w:sz="0" w:space="0" w:color="auto"/>
              </w:divBdr>
              <w:divsChild>
                <w:div w:id="1753119007">
                  <w:marLeft w:val="0"/>
                  <w:marRight w:val="0"/>
                  <w:marTop w:val="45"/>
                  <w:marBottom w:val="0"/>
                  <w:divBdr>
                    <w:top w:val="none" w:sz="0" w:space="0" w:color="auto"/>
                    <w:left w:val="none" w:sz="0" w:space="0" w:color="auto"/>
                    <w:bottom w:val="none" w:sz="0" w:space="0" w:color="auto"/>
                    <w:right w:val="none" w:sz="0" w:space="0" w:color="auto"/>
                  </w:divBdr>
                  <w:divsChild>
                    <w:div w:id="1753119008">
                      <w:marLeft w:val="0"/>
                      <w:marRight w:val="0"/>
                      <w:marTop w:val="0"/>
                      <w:marBottom w:val="0"/>
                      <w:divBdr>
                        <w:top w:val="none" w:sz="0" w:space="0" w:color="auto"/>
                        <w:left w:val="none" w:sz="0" w:space="0" w:color="auto"/>
                        <w:bottom w:val="none" w:sz="0" w:space="0" w:color="auto"/>
                        <w:right w:val="none" w:sz="0" w:space="0" w:color="auto"/>
                      </w:divBdr>
                      <w:divsChild>
                        <w:div w:id="1753119004">
                          <w:marLeft w:val="0"/>
                          <w:marRight w:val="0"/>
                          <w:marTop w:val="0"/>
                          <w:marBottom w:val="0"/>
                          <w:divBdr>
                            <w:top w:val="none" w:sz="0" w:space="0" w:color="auto"/>
                            <w:left w:val="none" w:sz="0" w:space="0" w:color="auto"/>
                            <w:bottom w:val="none" w:sz="0" w:space="0" w:color="auto"/>
                            <w:right w:val="none" w:sz="0" w:space="0" w:color="auto"/>
                          </w:divBdr>
                          <w:divsChild>
                            <w:div w:id="1753119009">
                              <w:marLeft w:val="0"/>
                              <w:marRight w:val="0"/>
                              <w:marTop w:val="0"/>
                              <w:marBottom w:val="0"/>
                              <w:divBdr>
                                <w:top w:val="none" w:sz="0" w:space="0" w:color="auto"/>
                                <w:left w:val="none" w:sz="0" w:space="0" w:color="auto"/>
                                <w:bottom w:val="none" w:sz="0" w:space="0" w:color="auto"/>
                                <w:right w:val="none" w:sz="0" w:space="0" w:color="auto"/>
                              </w:divBdr>
                              <w:divsChild>
                                <w:div w:id="175311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119000">
      <w:marLeft w:val="0"/>
      <w:marRight w:val="0"/>
      <w:marTop w:val="0"/>
      <w:marBottom w:val="0"/>
      <w:divBdr>
        <w:top w:val="none" w:sz="0" w:space="0" w:color="auto"/>
        <w:left w:val="none" w:sz="0" w:space="0" w:color="auto"/>
        <w:bottom w:val="none" w:sz="0" w:space="0" w:color="auto"/>
        <w:right w:val="none" w:sz="0" w:space="0" w:color="auto"/>
      </w:divBdr>
      <w:divsChild>
        <w:div w:id="1753119001">
          <w:marLeft w:val="0"/>
          <w:marRight w:val="0"/>
          <w:marTop w:val="0"/>
          <w:marBottom w:val="0"/>
          <w:divBdr>
            <w:top w:val="none" w:sz="0" w:space="0" w:color="auto"/>
            <w:left w:val="none" w:sz="0" w:space="0" w:color="auto"/>
            <w:bottom w:val="none" w:sz="0" w:space="0" w:color="auto"/>
            <w:right w:val="none" w:sz="0" w:space="0" w:color="auto"/>
          </w:divBdr>
          <w:divsChild>
            <w:div w:id="175311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119002">
      <w:marLeft w:val="0"/>
      <w:marRight w:val="0"/>
      <w:marTop w:val="0"/>
      <w:marBottom w:val="0"/>
      <w:divBdr>
        <w:top w:val="none" w:sz="0" w:space="0" w:color="auto"/>
        <w:left w:val="none" w:sz="0" w:space="0" w:color="auto"/>
        <w:bottom w:val="none" w:sz="0" w:space="0" w:color="auto"/>
        <w:right w:val="none" w:sz="0" w:space="0" w:color="auto"/>
      </w:divBdr>
    </w:div>
    <w:div w:id="1753119010">
      <w:marLeft w:val="0"/>
      <w:marRight w:val="0"/>
      <w:marTop w:val="0"/>
      <w:marBottom w:val="0"/>
      <w:divBdr>
        <w:top w:val="none" w:sz="0" w:space="0" w:color="auto"/>
        <w:left w:val="none" w:sz="0" w:space="0" w:color="auto"/>
        <w:bottom w:val="none" w:sz="0" w:space="0" w:color="auto"/>
        <w:right w:val="none" w:sz="0" w:space="0" w:color="auto"/>
      </w:divBdr>
    </w:div>
    <w:div w:id="1753119011">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1753119016">
      <w:marLeft w:val="0"/>
      <w:marRight w:val="0"/>
      <w:marTop w:val="0"/>
      <w:marBottom w:val="0"/>
      <w:divBdr>
        <w:top w:val="none" w:sz="0" w:space="0" w:color="auto"/>
        <w:left w:val="none" w:sz="0" w:space="0" w:color="auto"/>
        <w:bottom w:val="none" w:sz="0" w:space="0" w:color="auto"/>
        <w:right w:val="none" w:sz="0" w:space="0" w:color="auto"/>
      </w:divBdr>
      <w:divsChild>
        <w:div w:id="1753119019">
          <w:marLeft w:val="0"/>
          <w:marRight w:val="0"/>
          <w:marTop w:val="0"/>
          <w:marBottom w:val="0"/>
          <w:divBdr>
            <w:top w:val="none" w:sz="0" w:space="0" w:color="auto"/>
            <w:left w:val="none" w:sz="0" w:space="0" w:color="auto"/>
            <w:bottom w:val="none" w:sz="0" w:space="0" w:color="auto"/>
            <w:right w:val="none" w:sz="0" w:space="0" w:color="auto"/>
          </w:divBdr>
          <w:divsChild>
            <w:div w:id="1753119013">
              <w:marLeft w:val="0"/>
              <w:marRight w:val="0"/>
              <w:marTop w:val="0"/>
              <w:marBottom w:val="0"/>
              <w:divBdr>
                <w:top w:val="none" w:sz="0" w:space="0" w:color="auto"/>
                <w:left w:val="none" w:sz="0" w:space="0" w:color="auto"/>
                <w:bottom w:val="none" w:sz="0" w:space="0" w:color="auto"/>
                <w:right w:val="none" w:sz="0" w:space="0" w:color="auto"/>
              </w:divBdr>
            </w:div>
            <w:div w:id="1753119014">
              <w:marLeft w:val="0"/>
              <w:marRight w:val="0"/>
              <w:marTop w:val="0"/>
              <w:marBottom w:val="0"/>
              <w:divBdr>
                <w:top w:val="none" w:sz="0" w:space="0" w:color="auto"/>
                <w:left w:val="none" w:sz="0" w:space="0" w:color="auto"/>
                <w:bottom w:val="none" w:sz="0" w:space="0" w:color="auto"/>
                <w:right w:val="none" w:sz="0" w:space="0" w:color="auto"/>
              </w:divBdr>
            </w:div>
            <w:div w:id="1753119015">
              <w:marLeft w:val="0"/>
              <w:marRight w:val="0"/>
              <w:marTop w:val="0"/>
              <w:marBottom w:val="0"/>
              <w:divBdr>
                <w:top w:val="none" w:sz="0" w:space="0" w:color="auto"/>
                <w:left w:val="none" w:sz="0" w:space="0" w:color="auto"/>
                <w:bottom w:val="none" w:sz="0" w:space="0" w:color="auto"/>
                <w:right w:val="none" w:sz="0" w:space="0" w:color="auto"/>
              </w:divBdr>
            </w:div>
            <w:div w:id="1753119017">
              <w:marLeft w:val="0"/>
              <w:marRight w:val="0"/>
              <w:marTop w:val="0"/>
              <w:marBottom w:val="0"/>
              <w:divBdr>
                <w:top w:val="none" w:sz="0" w:space="0" w:color="auto"/>
                <w:left w:val="none" w:sz="0" w:space="0" w:color="auto"/>
                <w:bottom w:val="none" w:sz="0" w:space="0" w:color="auto"/>
                <w:right w:val="none" w:sz="0" w:space="0" w:color="auto"/>
              </w:divBdr>
            </w:div>
            <w:div w:id="1753119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chris@grangeparkopera.co.uk" TargetMode="External"/><Relationship Id="rId18" Type="http://schemas.openxmlformats.org/officeDocument/2006/relationships/hyperlink" Target="mailto:elarcombe@tessituranetwork.com" TargetMode="External"/><Relationship Id="rId26" Type="http://schemas.openxmlformats.org/officeDocument/2006/relationships/hyperlink" Target="mailto:tfox@tessituranetwork.com" TargetMode="External"/><Relationship Id="rId39" Type="http://schemas.openxmlformats.org/officeDocument/2006/relationships/hyperlink" Target="mailto:carylj@royalalberthall.com" TargetMode="External"/><Relationship Id="rId3" Type="http://schemas.microsoft.com/office/2007/relationships/stylesWithEffects" Target="stylesWithEffects.xml"/><Relationship Id="rId21" Type="http://schemas.openxmlformats.org/officeDocument/2006/relationships/hyperlink" Target="mailto:graeme.ellis@roundhouse.org.uk" TargetMode="External"/><Relationship Id="rId34" Type="http://schemas.openxmlformats.org/officeDocument/2006/relationships/hyperlink" Target="mailto:kelly.enderwick@sagegateshead.com" TargetMode="External"/><Relationship Id="rId42" Type="http://schemas.openxmlformats.org/officeDocument/2006/relationships/hyperlink" Target="mailto:scottwhitehouse@birminghamhippodrome.com" TargetMode="External"/><Relationship Id="rId47" Type="http://schemas.openxmlformats.org/officeDocument/2006/relationships/hyperlink" Target="mailto:sam.sparling@roh.org.uk" TargetMode="External"/><Relationship Id="rId50" Type="http://schemas.openxmlformats.org/officeDocument/2006/relationships/hyperlink" Target="mailto:nthrelfall@tessituranetwork.com" TargetMode="External"/><Relationship Id="rId7" Type="http://schemas.openxmlformats.org/officeDocument/2006/relationships/hyperlink" Target="mailto:annie.scally@nottinghamcity.gov.uk" TargetMode="External"/><Relationship Id="rId12" Type="http://schemas.openxmlformats.org/officeDocument/2006/relationships/hyperlink" Target="mailto:carylj@royalalberthall.com" TargetMode="External"/><Relationship Id="rId17" Type="http://schemas.openxmlformats.org/officeDocument/2006/relationships/hyperlink" Target="mailto:dyoungberg@tessituranetwork.com" TargetMode="External"/><Relationship Id="rId25" Type="http://schemas.openxmlformats.org/officeDocument/2006/relationships/hyperlink" Target="mailto:sarah.stratton@theatreroyal.com" TargetMode="External"/><Relationship Id="rId33" Type="http://schemas.openxmlformats.org/officeDocument/2006/relationships/hyperlink" Target="mailto:dara.hogan@abbeytheatre.ie" TargetMode="External"/><Relationship Id="rId38" Type="http://schemas.openxmlformats.org/officeDocument/2006/relationships/hyperlink" Target="mailto:nicola.blackburn@nottinghamcity.gov.uk" TargetMode="External"/><Relationship Id="rId46" Type="http://schemas.openxmlformats.org/officeDocument/2006/relationships/hyperlink" Target="mailto:nick.insell@wmc.org.uk" TargetMode="External"/><Relationship Id="rId2" Type="http://schemas.openxmlformats.org/officeDocument/2006/relationships/styles" Target="styles.xml"/><Relationship Id="rId16" Type="http://schemas.openxmlformats.org/officeDocument/2006/relationships/hyperlink" Target="mailto:debbie.harland@oldvictheatre.com" TargetMode="External"/><Relationship Id="rId20" Type="http://schemas.openxmlformats.org/officeDocument/2006/relationships/hyperlink" Target="mailto:gwhite@nationaltheatre.org.uk" TargetMode="External"/><Relationship Id="rId29" Type="http://schemas.openxmlformats.org/officeDocument/2006/relationships/hyperlink" Target="mailto:Nicola.blackburn@nottinghamcity.gov.uk" TargetMode="External"/><Relationship Id="rId41" Type="http://schemas.openxmlformats.org/officeDocument/2006/relationships/hyperlink" Target="mailto:graeme.ellis@roundhouse.org.uk" TargetMode="External"/><Relationship Id="rId1" Type="http://schemas.openxmlformats.org/officeDocument/2006/relationships/numbering" Target="numbering.xml"/><Relationship Id="rId6" Type="http://schemas.openxmlformats.org/officeDocument/2006/relationships/hyperlink" Target="mailto:nicola.blackburn@nottinghamcity.gov.uk" TargetMode="External"/><Relationship Id="rId11" Type="http://schemas.openxmlformats.org/officeDocument/2006/relationships/hyperlink" Target="mailto:bgallagher@nationaltheatre.org.uk" TargetMode="External"/><Relationship Id="rId24" Type="http://schemas.openxmlformats.org/officeDocument/2006/relationships/hyperlink" Target="mailto:rathi.kumar@roundhouse.org.uk" TargetMode="External"/><Relationship Id="rId32" Type="http://schemas.openxmlformats.org/officeDocument/2006/relationships/hyperlink" Target="mailto:chos@kglteater.dk" TargetMode="External"/><Relationship Id="rId37" Type="http://schemas.openxmlformats.org/officeDocument/2006/relationships/hyperlink" Target="mailto:sofia.nazar-chadwick@nottingham.ac.uk" TargetMode="External"/><Relationship Id="rId40" Type="http://schemas.openxmlformats.org/officeDocument/2006/relationships/hyperlink" Target="mailto:annie.scally@nottinghamcity.gov.uk" TargetMode="External"/><Relationship Id="rId45" Type="http://schemas.openxmlformats.org/officeDocument/2006/relationships/hyperlink" Target="mailto:caspian.turner@southbankcentre.co.uk"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awn.yates@bridgewater-hall.co.uk" TargetMode="External"/><Relationship Id="rId23" Type="http://schemas.openxmlformats.org/officeDocument/2006/relationships/hyperlink" Target="mailto:Pete.riley@cheltenhamfestivals.com" TargetMode="External"/><Relationship Id="rId28" Type="http://schemas.openxmlformats.org/officeDocument/2006/relationships/hyperlink" Target="http://www.tessituranetwork.com/tlcc/2014/Presentations/12-A_Alternate_Payments.pptx" TargetMode="External"/><Relationship Id="rId36" Type="http://schemas.openxmlformats.org/officeDocument/2006/relationships/hyperlink" Target="mailto:vcarlin@nationaltheatre.org.uk" TargetMode="External"/><Relationship Id="rId49" Type="http://schemas.openxmlformats.org/officeDocument/2006/relationships/hyperlink" Target="mailto:czammit@tessituranetwork.com" TargetMode="External"/><Relationship Id="rId10" Type="http://schemas.openxmlformats.org/officeDocument/2006/relationships/hyperlink" Target="mailto:amyt@nottinghamplayhouse.co.uk" TargetMode="External"/><Relationship Id="rId19" Type="http://schemas.openxmlformats.org/officeDocument/2006/relationships/hyperlink" Target="mailto:gemma.cogman@glyndebourne.com" TargetMode="External"/><Relationship Id="rId31" Type="http://schemas.openxmlformats.org/officeDocument/2006/relationships/hyperlink" Target="http://www.tessituranetwork.com/Community/groups/uktug/media/default.aspx" TargetMode="External"/><Relationship Id="rId44" Type="http://schemas.openxmlformats.org/officeDocument/2006/relationships/hyperlink" Target="mailto:chris@grangeparkopera.co.uk"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my.foley@live.org.uk" TargetMode="External"/><Relationship Id="rId14" Type="http://schemas.openxmlformats.org/officeDocument/2006/relationships/hyperlink" Target="mailto:czammit@tessituranetwork.com" TargetMode="External"/><Relationship Id="rId22" Type="http://schemas.openxmlformats.org/officeDocument/2006/relationships/hyperlink" Target="mailto:Kelly.Enderwick@sagegateshead.com" TargetMode="External"/><Relationship Id="rId27" Type="http://schemas.openxmlformats.org/officeDocument/2006/relationships/hyperlink" Target="mailto:thomas.lambert@mayflower.org.uk" TargetMode="External"/><Relationship Id="rId30" Type="http://schemas.openxmlformats.org/officeDocument/2006/relationships/hyperlink" Target="mailto:kelly.enderwick@sagegateshead.com" TargetMode="External"/><Relationship Id="rId35" Type="http://schemas.openxmlformats.org/officeDocument/2006/relationships/hyperlink" Target="mailto:bgallagher@nationaltheatre.org.uk" TargetMode="External"/><Relationship Id="rId43" Type="http://schemas.openxmlformats.org/officeDocument/2006/relationships/hyperlink" Target="mailto:david.pearce@wmc.org.uk" TargetMode="External"/><Relationship Id="rId48" Type="http://schemas.openxmlformats.org/officeDocument/2006/relationships/hyperlink" Target="mailto:cjones@nationaltheatre.org.uk" TargetMode="External"/><Relationship Id="rId8" Type="http://schemas.openxmlformats.org/officeDocument/2006/relationships/hyperlink" Target="mailto:Alison.atkinson@lpo.org.uk" TargetMode="External"/><Relationship Id="rId51" Type="http://schemas.openxmlformats.org/officeDocument/2006/relationships/hyperlink" Target="mailto:elarcombe@tessituranetwor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6</Pages>
  <Words>2725</Words>
  <Characters>15538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TNEM Steering Group</vt:lpstr>
    </vt:vector>
  </TitlesOfParts>
  <Company>Microsoft</Company>
  <LinksUpToDate>false</LinksUpToDate>
  <CharactersWithSpaces>18227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TNEM Steering Group</dc:title>
  <dc:creator>nickl</dc:creator>
  <cp:lastModifiedBy>Nicola Blackburn</cp:lastModifiedBy>
  <cp:revision>11</cp:revision>
  <cp:lastPrinted>2015-03-04T13:02:00Z</cp:lastPrinted>
  <dcterms:created xsi:type="dcterms:W3CDTF">2015-02-24T11:08:00Z</dcterms:created>
  <dcterms:modified xsi:type="dcterms:W3CDTF">2015-03-04T16:14:00Z</dcterms:modified>
</cp:coreProperties>
</file>