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6DDF" w:rsidRDefault="000B239A">
      <w:r>
        <w:t>Training New Staff PPT Outline</w:t>
      </w:r>
      <w:bookmarkStart w:id="0" w:name="_GoBack"/>
      <w:bookmarkEnd w:id="0"/>
    </w:p>
    <w:p w:rsidR="00500F2A" w:rsidRDefault="00500F2A" w:rsidP="000B239A">
      <w:pPr>
        <w:pStyle w:val="ListParagraph"/>
        <w:numPr>
          <w:ilvl w:val="0"/>
          <w:numId w:val="1"/>
        </w:numPr>
      </w:pPr>
      <w:r>
        <w:t>Intro</w:t>
      </w:r>
    </w:p>
    <w:p w:rsidR="000B239A" w:rsidRDefault="000B239A" w:rsidP="000B239A">
      <w:pPr>
        <w:pStyle w:val="ListParagraph"/>
        <w:numPr>
          <w:ilvl w:val="0"/>
          <w:numId w:val="1"/>
        </w:numPr>
      </w:pPr>
      <w:r>
        <w:t>Front Line/End User new hire – where do I start?</w:t>
      </w:r>
    </w:p>
    <w:p w:rsidR="000B239A" w:rsidRDefault="000B239A" w:rsidP="000B239A">
      <w:pPr>
        <w:pStyle w:val="ListParagraph"/>
        <w:numPr>
          <w:ilvl w:val="1"/>
          <w:numId w:val="1"/>
        </w:numPr>
      </w:pPr>
      <w:r>
        <w:t>When making a training plan, consider ‘a day in the life’ to narrow down parts of the application to show</w:t>
      </w:r>
      <w:r w:rsidR="00E86D70">
        <w:t>, and in which order</w:t>
      </w:r>
    </w:p>
    <w:p w:rsidR="000B239A" w:rsidRDefault="000B239A" w:rsidP="000B239A">
      <w:pPr>
        <w:pStyle w:val="ListParagraph"/>
        <w:numPr>
          <w:ilvl w:val="2"/>
          <w:numId w:val="1"/>
        </w:numPr>
      </w:pPr>
      <w:r>
        <w:t>Box Office Representative</w:t>
      </w:r>
    </w:p>
    <w:p w:rsidR="000B239A" w:rsidRDefault="000B239A" w:rsidP="000B239A">
      <w:pPr>
        <w:pStyle w:val="ListParagraph"/>
        <w:numPr>
          <w:ilvl w:val="3"/>
          <w:numId w:val="1"/>
        </w:numPr>
      </w:pPr>
      <w:r>
        <w:t>Constituents (Yes)</w:t>
      </w:r>
    </w:p>
    <w:p w:rsidR="000B239A" w:rsidRDefault="000B239A" w:rsidP="000B239A">
      <w:pPr>
        <w:pStyle w:val="ListParagraph"/>
        <w:numPr>
          <w:ilvl w:val="3"/>
          <w:numId w:val="1"/>
        </w:numPr>
      </w:pPr>
      <w:r>
        <w:t>Ticket Orders (Yes)</w:t>
      </w:r>
    </w:p>
    <w:p w:rsidR="000B239A" w:rsidRDefault="000B239A" w:rsidP="000B239A">
      <w:pPr>
        <w:pStyle w:val="ListParagraph"/>
        <w:numPr>
          <w:ilvl w:val="3"/>
          <w:numId w:val="1"/>
        </w:numPr>
      </w:pPr>
      <w:r>
        <w:t>Batch Administrator (Yes)</w:t>
      </w:r>
    </w:p>
    <w:p w:rsidR="000B239A" w:rsidRDefault="000B239A" w:rsidP="000B239A">
      <w:pPr>
        <w:pStyle w:val="ListParagraph"/>
        <w:numPr>
          <w:ilvl w:val="3"/>
          <w:numId w:val="1"/>
        </w:numPr>
      </w:pPr>
      <w:r>
        <w:t>Contribution Entry (No)</w:t>
      </w:r>
    </w:p>
    <w:p w:rsidR="000B239A" w:rsidRDefault="000B239A" w:rsidP="000B239A">
      <w:pPr>
        <w:pStyle w:val="ListParagraph"/>
        <w:numPr>
          <w:ilvl w:val="3"/>
          <w:numId w:val="1"/>
        </w:numPr>
      </w:pPr>
      <w:r>
        <w:t>System Tables (No)</w:t>
      </w:r>
    </w:p>
    <w:p w:rsidR="000B239A" w:rsidRDefault="000B239A" w:rsidP="000B239A">
      <w:pPr>
        <w:pStyle w:val="ListParagraph"/>
        <w:numPr>
          <w:ilvl w:val="2"/>
          <w:numId w:val="1"/>
        </w:numPr>
      </w:pPr>
      <w:r>
        <w:t>Development Associate</w:t>
      </w:r>
    </w:p>
    <w:p w:rsidR="000B239A" w:rsidRDefault="000B239A" w:rsidP="000B239A">
      <w:pPr>
        <w:pStyle w:val="ListParagraph"/>
        <w:numPr>
          <w:ilvl w:val="3"/>
          <w:numId w:val="1"/>
        </w:numPr>
      </w:pPr>
      <w:r>
        <w:t>Constituents (Yes)</w:t>
      </w:r>
    </w:p>
    <w:p w:rsidR="000B239A" w:rsidRDefault="000B239A" w:rsidP="000B239A">
      <w:pPr>
        <w:pStyle w:val="ListParagraph"/>
        <w:numPr>
          <w:ilvl w:val="3"/>
          <w:numId w:val="1"/>
        </w:numPr>
      </w:pPr>
      <w:r>
        <w:t>Contribution Entry (Yes)</w:t>
      </w:r>
    </w:p>
    <w:p w:rsidR="000B239A" w:rsidRDefault="000B239A" w:rsidP="000B239A">
      <w:pPr>
        <w:pStyle w:val="ListParagraph"/>
        <w:numPr>
          <w:ilvl w:val="3"/>
          <w:numId w:val="1"/>
        </w:numPr>
      </w:pPr>
      <w:r>
        <w:t>Batch Administrator (Yes)</w:t>
      </w:r>
    </w:p>
    <w:p w:rsidR="000B239A" w:rsidRDefault="000B239A" w:rsidP="000B239A">
      <w:pPr>
        <w:pStyle w:val="ListParagraph"/>
        <w:numPr>
          <w:ilvl w:val="3"/>
          <w:numId w:val="1"/>
        </w:numPr>
      </w:pPr>
      <w:r>
        <w:t>Ticket Orders (No)</w:t>
      </w:r>
    </w:p>
    <w:p w:rsidR="000B239A" w:rsidRDefault="000B239A" w:rsidP="000B239A">
      <w:pPr>
        <w:pStyle w:val="ListParagraph"/>
        <w:numPr>
          <w:ilvl w:val="3"/>
          <w:numId w:val="1"/>
        </w:numPr>
      </w:pPr>
      <w:r>
        <w:t>System Tables (No)</w:t>
      </w:r>
    </w:p>
    <w:p w:rsidR="000B239A" w:rsidRDefault="000B239A" w:rsidP="000B239A">
      <w:pPr>
        <w:pStyle w:val="ListParagraph"/>
        <w:numPr>
          <w:ilvl w:val="1"/>
          <w:numId w:val="1"/>
        </w:numPr>
      </w:pPr>
      <w:r>
        <w:t>Can be quite helpful to start with a one-on-one Tessitura overview</w:t>
      </w:r>
    </w:p>
    <w:p w:rsidR="000B239A" w:rsidRDefault="000B239A" w:rsidP="000B239A">
      <w:pPr>
        <w:pStyle w:val="ListParagraph"/>
        <w:numPr>
          <w:ilvl w:val="2"/>
          <w:numId w:val="1"/>
        </w:numPr>
      </w:pPr>
      <w:r>
        <w:t>Can use T-Classes, T-Casts (intro to…)</w:t>
      </w:r>
    </w:p>
    <w:p w:rsidR="000B239A" w:rsidRDefault="000B239A" w:rsidP="000B239A">
      <w:pPr>
        <w:pStyle w:val="ListParagraph"/>
        <w:numPr>
          <w:ilvl w:val="2"/>
          <w:numId w:val="1"/>
        </w:numPr>
      </w:pPr>
      <w:r>
        <w:t>In person also helps to personalize intro to the organization</w:t>
      </w:r>
    </w:p>
    <w:p w:rsidR="000B239A" w:rsidRDefault="000B239A" w:rsidP="000B239A">
      <w:pPr>
        <w:pStyle w:val="ListParagraph"/>
        <w:numPr>
          <w:ilvl w:val="2"/>
          <w:numId w:val="1"/>
        </w:numPr>
      </w:pPr>
      <w:r>
        <w:t>Break up the features – one step at a time</w:t>
      </w:r>
    </w:p>
    <w:p w:rsidR="000B239A" w:rsidRDefault="000B239A" w:rsidP="000B239A">
      <w:pPr>
        <w:pStyle w:val="ListParagraph"/>
        <w:numPr>
          <w:ilvl w:val="3"/>
          <w:numId w:val="1"/>
        </w:numPr>
      </w:pPr>
      <w:r>
        <w:t>Constituents – only tabs needed</w:t>
      </w:r>
    </w:p>
    <w:p w:rsidR="000B239A" w:rsidRDefault="000B239A" w:rsidP="000B239A">
      <w:pPr>
        <w:pStyle w:val="ListParagraph"/>
        <w:numPr>
          <w:ilvl w:val="3"/>
          <w:numId w:val="1"/>
        </w:numPr>
      </w:pPr>
      <w:r>
        <w:t>Processing 101</w:t>
      </w:r>
    </w:p>
    <w:p w:rsidR="000B239A" w:rsidRDefault="000B239A" w:rsidP="000B239A">
      <w:pPr>
        <w:pStyle w:val="ListParagraph"/>
        <w:numPr>
          <w:ilvl w:val="4"/>
          <w:numId w:val="1"/>
        </w:numPr>
      </w:pPr>
      <w:r>
        <w:t>Box Office single ticket</w:t>
      </w:r>
    </w:p>
    <w:p w:rsidR="000B239A" w:rsidRDefault="000B239A" w:rsidP="000B239A">
      <w:pPr>
        <w:pStyle w:val="ListParagraph"/>
        <w:numPr>
          <w:ilvl w:val="4"/>
          <w:numId w:val="1"/>
        </w:numPr>
      </w:pPr>
      <w:r>
        <w:t>Development simple gift</w:t>
      </w:r>
    </w:p>
    <w:p w:rsidR="000B239A" w:rsidRDefault="000B239A" w:rsidP="000B239A">
      <w:pPr>
        <w:pStyle w:val="ListParagraph"/>
        <w:numPr>
          <w:ilvl w:val="3"/>
          <w:numId w:val="1"/>
        </w:numPr>
      </w:pPr>
      <w:r>
        <w:t>End of Day procedures</w:t>
      </w:r>
    </w:p>
    <w:p w:rsidR="00E86D70" w:rsidRDefault="00E86D70" w:rsidP="00E86D70">
      <w:pPr>
        <w:pStyle w:val="ListParagraph"/>
        <w:numPr>
          <w:ilvl w:val="1"/>
          <w:numId w:val="1"/>
        </w:numPr>
      </w:pPr>
      <w:r>
        <w:t>Documentation is your friend!</w:t>
      </w:r>
    </w:p>
    <w:p w:rsidR="00E86D70" w:rsidRDefault="00E86D70" w:rsidP="00E86D70">
      <w:pPr>
        <w:pStyle w:val="ListParagraph"/>
        <w:numPr>
          <w:ilvl w:val="2"/>
          <w:numId w:val="1"/>
        </w:numPr>
      </w:pPr>
      <w:r>
        <w:t>Combine documentation overview with in-person training</w:t>
      </w:r>
    </w:p>
    <w:p w:rsidR="00E86D70" w:rsidRDefault="00E86D70" w:rsidP="00E86D70">
      <w:pPr>
        <w:pStyle w:val="ListParagraph"/>
        <w:numPr>
          <w:ilvl w:val="2"/>
          <w:numId w:val="1"/>
        </w:numPr>
      </w:pPr>
      <w:r>
        <w:t>Screenshots/bullet points are invaluable</w:t>
      </w:r>
    </w:p>
    <w:p w:rsidR="00E86D70" w:rsidRDefault="00E86D70" w:rsidP="00E86D70">
      <w:pPr>
        <w:pStyle w:val="ListParagraph"/>
        <w:numPr>
          <w:ilvl w:val="2"/>
          <w:numId w:val="1"/>
        </w:numPr>
      </w:pPr>
      <w:r>
        <w:t>Separate into chapters or different docs to keep from being overwhelming</w:t>
      </w:r>
    </w:p>
    <w:p w:rsidR="00E86D70" w:rsidRDefault="00E86D70" w:rsidP="00E86D70">
      <w:pPr>
        <w:pStyle w:val="ListParagraph"/>
        <w:numPr>
          <w:ilvl w:val="2"/>
          <w:numId w:val="1"/>
        </w:numPr>
      </w:pPr>
      <w:r>
        <w:t>(Examples of ATA and ZACH docs)</w:t>
      </w:r>
    </w:p>
    <w:p w:rsidR="00E86D70" w:rsidRDefault="00E86D70" w:rsidP="00E86D70">
      <w:pPr>
        <w:pStyle w:val="ListParagraph"/>
        <w:numPr>
          <w:ilvl w:val="0"/>
          <w:numId w:val="1"/>
        </w:numPr>
      </w:pPr>
      <w:r>
        <w:t>Unpacking the Lingo – MOS, Chicklets, Affiliations, Associations, and Promotions</w:t>
      </w:r>
    </w:p>
    <w:p w:rsidR="00E86D70" w:rsidRDefault="00E86D70" w:rsidP="00E86D70">
      <w:pPr>
        <w:pStyle w:val="ListParagraph"/>
        <w:numPr>
          <w:ilvl w:val="1"/>
          <w:numId w:val="1"/>
        </w:numPr>
      </w:pPr>
      <w:r>
        <w:t>Use stories/scenarios to explain lingo – much easier to understand within the flow of a real-life example</w:t>
      </w:r>
    </w:p>
    <w:p w:rsidR="00E86D70" w:rsidRDefault="00E86D70" w:rsidP="00E86D70">
      <w:pPr>
        <w:pStyle w:val="ListParagraph"/>
        <w:numPr>
          <w:ilvl w:val="1"/>
          <w:numId w:val="1"/>
        </w:numPr>
      </w:pPr>
      <w:r>
        <w:t>Create a glossary of terms with org-specific examples</w:t>
      </w:r>
    </w:p>
    <w:p w:rsidR="00E86D70" w:rsidRDefault="00E86D70" w:rsidP="00E86D70">
      <w:pPr>
        <w:pStyle w:val="ListParagraph"/>
        <w:numPr>
          <w:ilvl w:val="1"/>
          <w:numId w:val="1"/>
        </w:numPr>
      </w:pPr>
      <w:r>
        <w:t>Repetition is key</w:t>
      </w:r>
    </w:p>
    <w:p w:rsidR="00E86D70" w:rsidRDefault="00E86D70" w:rsidP="00E86D70">
      <w:pPr>
        <w:pStyle w:val="ListParagraph"/>
        <w:numPr>
          <w:ilvl w:val="0"/>
          <w:numId w:val="1"/>
        </w:numPr>
      </w:pPr>
      <w:r>
        <w:t>Tessitura for Executives – getting out of the weeds</w:t>
      </w:r>
    </w:p>
    <w:p w:rsidR="00942C2A" w:rsidRDefault="00942C2A" w:rsidP="00942C2A">
      <w:pPr>
        <w:pStyle w:val="ListParagraph"/>
        <w:numPr>
          <w:ilvl w:val="1"/>
          <w:numId w:val="1"/>
        </w:numPr>
      </w:pPr>
      <w:r>
        <w:t>Get to know your Execs</w:t>
      </w:r>
    </w:p>
    <w:p w:rsidR="00942C2A" w:rsidRDefault="00942C2A" w:rsidP="00942C2A">
      <w:pPr>
        <w:pStyle w:val="ListParagraph"/>
        <w:numPr>
          <w:ilvl w:val="2"/>
          <w:numId w:val="1"/>
        </w:numPr>
      </w:pPr>
      <w:r>
        <w:t>One-on-one interviews – what do they want to know?</w:t>
      </w:r>
    </w:p>
    <w:p w:rsidR="00942C2A" w:rsidRDefault="00942C2A" w:rsidP="00942C2A">
      <w:pPr>
        <w:pStyle w:val="ListParagraph"/>
        <w:numPr>
          <w:ilvl w:val="2"/>
          <w:numId w:val="1"/>
        </w:numPr>
      </w:pPr>
      <w:r>
        <w:t>Dashboards, emailed reports, Tessitura On the Go, Plans/Portfolios</w:t>
      </w:r>
    </w:p>
    <w:p w:rsidR="00942C2A" w:rsidRDefault="00942C2A" w:rsidP="00942C2A">
      <w:pPr>
        <w:pStyle w:val="ListParagraph"/>
        <w:numPr>
          <w:ilvl w:val="2"/>
          <w:numId w:val="1"/>
        </w:numPr>
      </w:pPr>
      <w:r>
        <w:t>Helpful PPT (Erin Koppel)</w:t>
      </w:r>
    </w:p>
    <w:p w:rsidR="00E86D70" w:rsidRDefault="00500F2A" w:rsidP="00E86D70">
      <w:pPr>
        <w:pStyle w:val="ListParagraph"/>
        <w:numPr>
          <w:ilvl w:val="0"/>
          <w:numId w:val="1"/>
        </w:numPr>
      </w:pPr>
      <w:r>
        <w:t>Standard vs Custom functionality</w:t>
      </w:r>
    </w:p>
    <w:p w:rsidR="00500F2A" w:rsidRDefault="00500F2A" w:rsidP="00500F2A">
      <w:pPr>
        <w:pStyle w:val="ListParagraph"/>
        <w:numPr>
          <w:ilvl w:val="1"/>
          <w:numId w:val="1"/>
        </w:numPr>
      </w:pPr>
      <w:r>
        <w:t>Naming conventions help</w:t>
      </w:r>
    </w:p>
    <w:p w:rsidR="00500F2A" w:rsidRDefault="00500F2A" w:rsidP="00500F2A">
      <w:pPr>
        <w:pStyle w:val="ListParagraph"/>
        <w:numPr>
          <w:ilvl w:val="1"/>
          <w:numId w:val="1"/>
        </w:numPr>
      </w:pPr>
      <w:r>
        <w:t>Document, document, document!</w:t>
      </w:r>
    </w:p>
    <w:p w:rsidR="00500F2A" w:rsidRDefault="00500F2A" w:rsidP="00500F2A">
      <w:pPr>
        <w:pStyle w:val="ListParagraph"/>
        <w:numPr>
          <w:ilvl w:val="1"/>
          <w:numId w:val="1"/>
        </w:numPr>
      </w:pPr>
      <w:r>
        <w:t xml:space="preserve">Consistent clarity on custom functionality within the </w:t>
      </w:r>
      <w:proofErr w:type="spellStart"/>
      <w:r>
        <w:t>dept</w:t>
      </w:r>
      <w:proofErr w:type="spellEnd"/>
      <w:r>
        <w:t>/org</w:t>
      </w:r>
    </w:p>
    <w:p w:rsidR="00500F2A" w:rsidRDefault="00500F2A" w:rsidP="00500F2A">
      <w:pPr>
        <w:pStyle w:val="ListParagraph"/>
        <w:numPr>
          <w:ilvl w:val="0"/>
          <w:numId w:val="1"/>
        </w:numPr>
      </w:pPr>
      <w:proofErr w:type="gramStart"/>
      <w:r>
        <w:t>Let’s</w:t>
      </w:r>
      <w:proofErr w:type="gramEnd"/>
      <w:r>
        <w:t xml:space="preserve"> get to training!</w:t>
      </w:r>
    </w:p>
    <w:p w:rsidR="00500F2A" w:rsidRDefault="00500F2A" w:rsidP="00500F2A"/>
    <w:sectPr w:rsidR="00500F2A" w:rsidSect="00942C2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3173D4"/>
    <w:multiLevelType w:val="hybridMultilevel"/>
    <w:tmpl w:val="C14C20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6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239A"/>
    <w:rsid w:val="000B239A"/>
    <w:rsid w:val="004C2492"/>
    <w:rsid w:val="00500F2A"/>
    <w:rsid w:val="00942C2A"/>
    <w:rsid w:val="00B62314"/>
    <w:rsid w:val="00E86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ACB94B"/>
  <w15:chartTrackingRefBased/>
  <w15:docId w15:val="{07C2323E-8946-4EE2-BC2A-E2133E5ED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B23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251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Tessitura Network, Inc.</Company>
  <LinksUpToDate>false</LinksUpToDate>
  <CharactersWithSpaces>1685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Christy</dc:creator>
  <cp:keywords/>
  <dc:description/>
  <cp:lastModifiedBy>Christy</cp:lastModifiedBy>
  <cp:revision>2</cp:revision>
  <dcterms:created xsi:type="dcterms:W3CDTF">2017-02-23T19:31:00Z</dcterms:created>
  <dcterms:modified xsi:type="dcterms:W3CDTF">2017-02-23T20:02:00Z</dcterms:modified>
</cp:coreProperties>
</file>