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b/>
          <w:bCs/>
          <w:color w:val="365F91" w:themeColor="accent1" w:themeShade="BF"/>
          <w:sz w:val="48"/>
          <w:szCs w:val="48"/>
        </w:rPr>
        <w:id w:val="867234382"/>
        <w:docPartObj>
          <w:docPartGallery w:val="Cover Pages"/>
          <w:docPartUnique/>
        </w:docPartObj>
      </w:sdtPr>
      <w:sdtEndPr>
        <w:rPr>
          <w:rFonts w:eastAsiaTheme="minorHAnsi" w:cstheme="minorBidi"/>
          <w:b w:val="0"/>
          <w:bCs w:val="0"/>
          <w:color w:val="auto"/>
          <w:sz w:val="28"/>
          <w:szCs w:val="22"/>
        </w:rPr>
      </w:sdtEndPr>
      <w:sdtContent>
        <w:tbl>
          <w:tblPr>
            <w:tblpPr w:leftFromText="187" w:rightFromText="187" w:horzAnchor="margin" w:tblpYSpec="bottom"/>
            <w:tblW w:w="3000" w:type="pct"/>
            <w:tblLook w:val="04A0"/>
          </w:tblPr>
          <w:tblGrid>
            <w:gridCol w:w="5746"/>
          </w:tblGrid>
          <w:tr w:rsidR="00C17E7F">
            <w:sdt>
              <w:sdtPr>
                <w:rPr>
                  <w:rFonts w:asciiTheme="majorHAnsi" w:eastAsiaTheme="majorEastAsia" w:hAnsiTheme="majorHAnsi" w:cstheme="majorBidi"/>
                  <w:b/>
                  <w:bCs/>
                  <w:color w:val="365F91" w:themeColor="accent1" w:themeShade="BF"/>
                  <w:sz w:val="48"/>
                  <w:szCs w:val="48"/>
                </w:rPr>
                <w:alias w:val="Title"/>
                <w:id w:val="703864190"/>
                <w:placeholder>
                  <w:docPart w:val="77C1DCA0EE564B4AB52A42CF24F84E36"/>
                </w:placeholder>
                <w:dataBinding w:prefixMappings="xmlns:ns0='http://schemas.openxmlformats.org/package/2006/metadata/core-properties' xmlns:ns1='http://purl.org/dc/elements/1.1/'" w:xpath="/ns0:coreProperties[1]/ns1:title[1]" w:storeItemID="{6C3C8BC8-F283-45AE-878A-BAB7291924A1}"/>
                <w:text/>
              </w:sdtPr>
              <w:sdtContent>
                <w:tc>
                  <w:tcPr>
                    <w:tcW w:w="5746" w:type="dxa"/>
                  </w:tcPr>
                  <w:p w:rsidR="00C17E7F" w:rsidRDefault="00C17E7F" w:rsidP="00C17E7F">
                    <w:pPr>
                      <w:pStyle w:val="NoSpacing"/>
                      <w:rPr>
                        <w:rFonts w:asciiTheme="majorHAnsi" w:eastAsiaTheme="majorEastAsia" w:hAnsiTheme="majorHAnsi" w:cstheme="majorBidi"/>
                        <w:b/>
                        <w:bCs/>
                        <w:color w:val="365F91" w:themeColor="accent1" w:themeShade="BF"/>
                        <w:sz w:val="48"/>
                        <w:szCs w:val="48"/>
                      </w:rPr>
                    </w:pPr>
                    <w:r>
                      <w:rPr>
                        <w:rFonts w:asciiTheme="majorHAnsi" w:eastAsiaTheme="majorEastAsia" w:hAnsiTheme="majorHAnsi" w:cstheme="majorBidi"/>
                        <w:b/>
                        <w:bCs/>
                        <w:color w:val="365F91" w:themeColor="accent1" w:themeShade="BF"/>
                        <w:sz w:val="48"/>
                        <w:szCs w:val="48"/>
                      </w:rPr>
                      <w:t xml:space="preserve">Tessitura 102 </w:t>
                    </w:r>
                  </w:p>
                </w:tc>
              </w:sdtContent>
            </w:sdt>
          </w:tr>
          <w:tr w:rsidR="00C17E7F">
            <w:sdt>
              <w:sdtPr>
                <w:rPr>
                  <w:color w:val="484329" w:themeColor="background2" w:themeShade="3F"/>
                  <w:sz w:val="28"/>
                  <w:szCs w:val="28"/>
                </w:rPr>
                <w:alias w:val="Subtitle"/>
                <w:id w:val="703864195"/>
                <w:placeholder>
                  <w:docPart w:val="168ADF317305420C9A78DA42FCB5B7F2"/>
                </w:placeholder>
                <w:dataBinding w:prefixMappings="xmlns:ns0='http://schemas.openxmlformats.org/package/2006/metadata/core-properties' xmlns:ns1='http://purl.org/dc/elements/1.1/'" w:xpath="/ns0:coreProperties[1]/ns1:subject[1]" w:storeItemID="{6C3C8BC8-F283-45AE-878A-BAB7291924A1}"/>
                <w:text/>
              </w:sdtPr>
              <w:sdtContent>
                <w:tc>
                  <w:tcPr>
                    <w:tcW w:w="5746" w:type="dxa"/>
                  </w:tcPr>
                  <w:p w:rsidR="00C17E7F" w:rsidRDefault="00C17E7F" w:rsidP="00C17E7F">
                    <w:pPr>
                      <w:pStyle w:val="NoSpacing"/>
                      <w:rPr>
                        <w:color w:val="484329" w:themeColor="background2" w:themeShade="3F"/>
                        <w:sz w:val="28"/>
                        <w:szCs w:val="28"/>
                      </w:rPr>
                    </w:pPr>
                    <w:r>
                      <w:rPr>
                        <w:color w:val="484329" w:themeColor="background2" w:themeShade="3F"/>
                        <w:sz w:val="28"/>
                        <w:szCs w:val="28"/>
                      </w:rPr>
                      <w:t>Constituent Management Standards</w:t>
                    </w:r>
                  </w:p>
                </w:tc>
              </w:sdtContent>
            </w:sdt>
          </w:tr>
          <w:tr w:rsidR="00C17E7F">
            <w:tc>
              <w:tcPr>
                <w:tcW w:w="5746" w:type="dxa"/>
              </w:tcPr>
              <w:p w:rsidR="00C17E7F" w:rsidRDefault="00C17E7F">
                <w:pPr>
                  <w:pStyle w:val="NoSpacing"/>
                  <w:rPr>
                    <w:color w:val="484329" w:themeColor="background2" w:themeShade="3F"/>
                    <w:sz w:val="28"/>
                    <w:szCs w:val="28"/>
                  </w:rPr>
                </w:pPr>
              </w:p>
            </w:tc>
          </w:tr>
          <w:tr w:rsidR="00C17E7F">
            <w:sdt>
              <w:sdtPr>
                <w:alias w:val="Abstract"/>
                <w:id w:val="703864200"/>
                <w:placeholder>
                  <w:docPart w:val="0F70EC3932984D3A99C7FC16645FAE69"/>
                </w:placeholder>
                <w:dataBinding w:prefixMappings="xmlns:ns0='http://schemas.microsoft.com/office/2006/coverPageProps'" w:xpath="/ns0:CoverPageProperties[1]/ns0:Abstract[1]" w:storeItemID="{55AF091B-3C7A-41E3-B477-F2FDAA23CFDA}"/>
                <w:text/>
              </w:sdtPr>
              <w:sdtContent>
                <w:tc>
                  <w:tcPr>
                    <w:tcW w:w="5746" w:type="dxa"/>
                  </w:tcPr>
                  <w:p w:rsidR="00C17E7F" w:rsidRDefault="00C17E7F" w:rsidP="00C17E7F">
                    <w:pPr>
                      <w:pStyle w:val="NoSpacing"/>
                    </w:pPr>
                    <w:r>
                      <w:t>A short guide to all you need to know about updating basic constituent information.</w:t>
                    </w:r>
                  </w:p>
                </w:tc>
              </w:sdtContent>
            </w:sdt>
          </w:tr>
          <w:tr w:rsidR="00C17E7F">
            <w:tc>
              <w:tcPr>
                <w:tcW w:w="5746" w:type="dxa"/>
              </w:tcPr>
              <w:p w:rsidR="00C17E7F" w:rsidRDefault="00C17E7F">
                <w:pPr>
                  <w:pStyle w:val="NoSpacing"/>
                </w:pPr>
              </w:p>
            </w:tc>
          </w:tr>
          <w:tr w:rsidR="00C17E7F">
            <w:sdt>
              <w:sdtPr>
                <w:rPr>
                  <w:b/>
                  <w:bCs/>
                </w:rPr>
                <w:alias w:val="Author"/>
                <w:id w:val="703864205"/>
                <w:placeholder>
                  <w:docPart w:val="BA0C3F9ABC6B40B68F8AABD7A016ED12"/>
                </w:placeholder>
                <w:dataBinding w:prefixMappings="xmlns:ns0='http://schemas.openxmlformats.org/package/2006/metadata/core-properties' xmlns:ns1='http://purl.org/dc/elements/1.1/'" w:xpath="/ns0:coreProperties[1]/ns1:creator[1]" w:storeItemID="{6C3C8BC8-F283-45AE-878A-BAB7291924A1}"/>
                <w:text/>
              </w:sdtPr>
              <w:sdtContent>
                <w:tc>
                  <w:tcPr>
                    <w:tcW w:w="5746" w:type="dxa"/>
                  </w:tcPr>
                  <w:p w:rsidR="00C17E7F" w:rsidRDefault="00C17E7F">
                    <w:pPr>
                      <w:pStyle w:val="NoSpacing"/>
                      <w:rPr>
                        <w:b/>
                        <w:bCs/>
                      </w:rPr>
                    </w:pPr>
                    <w:r>
                      <w:rPr>
                        <w:b/>
                        <w:bCs/>
                      </w:rPr>
                      <w:t>Tegan Ketchie, Woodruff Arts Center</w:t>
                    </w:r>
                  </w:p>
                </w:tc>
              </w:sdtContent>
            </w:sdt>
          </w:tr>
          <w:tr w:rsidR="00C17E7F">
            <w:sdt>
              <w:sdtPr>
                <w:rPr>
                  <w:b/>
                  <w:bCs/>
                </w:rPr>
                <w:alias w:val="Date"/>
                <w:id w:val="703864210"/>
                <w:dataBinding w:prefixMappings="xmlns:ns0='http://schemas.microsoft.com/office/2006/coverPageProps'" w:xpath="/ns0:CoverPageProperties[1]/ns0:PublishDate[1]" w:storeItemID="{55AF091B-3C7A-41E3-B477-F2FDAA23CFDA}"/>
                <w:date w:fullDate="2015-12-01T00:00:00Z">
                  <w:dateFormat w:val="M/d/yyyy"/>
                  <w:lid w:val="en-US"/>
                  <w:storeMappedDataAs w:val="dateTime"/>
                  <w:calendar w:val="gregorian"/>
                </w:date>
              </w:sdtPr>
              <w:sdtContent>
                <w:tc>
                  <w:tcPr>
                    <w:tcW w:w="5746" w:type="dxa"/>
                  </w:tcPr>
                  <w:p w:rsidR="00C17E7F" w:rsidRDefault="00C17E7F" w:rsidP="00C17E7F">
                    <w:pPr>
                      <w:pStyle w:val="NoSpacing"/>
                      <w:rPr>
                        <w:b/>
                        <w:bCs/>
                      </w:rPr>
                    </w:pPr>
                    <w:r>
                      <w:rPr>
                        <w:b/>
                        <w:bCs/>
                      </w:rPr>
                      <w:t>12/1/2015</w:t>
                    </w:r>
                  </w:p>
                </w:tc>
              </w:sdtContent>
            </w:sdt>
          </w:tr>
          <w:tr w:rsidR="00C17E7F">
            <w:tc>
              <w:tcPr>
                <w:tcW w:w="5746" w:type="dxa"/>
              </w:tcPr>
              <w:p w:rsidR="00C17E7F" w:rsidRDefault="00C17E7F">
                <w:pPr>
                  <w:pStyle w:val="NoSpacing"/>
                  <w:rPr>
                    <w:b/>
                    <w:bCs/>
                  </w:rPr>
                </w:pPr>
              </w:p>
            </w:tc>
          </w:tr>
        </w:tbl>
        <w:p w:rsidR="00C17E7F" w:rsidRDefault="00C33316">
          <w:r>
            <w:rPr>
              <w:noProof/>
              <w:lang w:eastAsia="zh-TW"/>
            </w:rPr>
            <w:pict>
              <v:group id="_x0000_s1026" style="position:absolute;margin-left:1572.4pt;margin-top:0;width:264.55pt;height:690.65pt;z-index:251660288;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27" type="#_x0000_t32" style="position:absolute;left:6519;top:1258;width:4303;height:10040;flip:x" o:connectortype="straight" strokecolor="#a7bfde [1620]"/>
                <v:group id="_x0000_s1028" style="position:absolute;left:5531;top:9226;width:5291;height:5845" coordorigin="5531,9226" coordsize="5291,5845">
                  <v:shape id="_x0000_s1029"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30" style="position:absolute;left:6117;top:10212;width:4526;height:4258;rotation:41366637fd;flip:y" fillcolor="#d3dfee [820]" stroked="f" strokecolor="#a7bfde [1620]"/>
                  <v:oval id="_x0000_s1031" style="position:absolute;left:6217;top:10481;width:3424;height:3221;rotation:41366637fd;flip:y" fillcolor="#7ba0cd [2420]" stroked="f" strokecolor="#a7bfde [1620]"/>
                </v:group>
                <w10:wrap anchorx="page" anchory="page"/>
              </v:group>
            </w:pict>
          </w:r>
          <w:r>
            <w:rPr>
              <w:noProof/>
              <w:lang w:eastAsia="zh-TW"/>
            </w:rPr>
            <w:pict>
              <v:group id="_x0000_s1037" style="position:absolute;margin-left:0;margin-top:0;width:464.8pt;height:380.95pt;z-index:251662336;mso-position-horizontal:left;mso-position-horizontal-relative:page;mso-position-vertical:top;mso-position-vertical-relative:page" coordorigin="15,15" coordsize="9296,7619" o:allowincell="f">
                <v:shape id="_x0000_s1038" type="#_x0000_t32" style="position:absolute;left:15;top:15;width:7512;height:7386" o:connectortype="straight" strokecolor="#a7bfde [1620]"/>
                <v:group id="_x0000_s1039" style="position:absolute;left:7095;top:5418;width:2216;height:2216" coordorigin="7907,4350" coordsize="2216,2216">
                  <v:oval id="_x0000_s1040" style="position:absolute;left:7907;top:4350;width:2216;height:2216" fillcolor="#a7bfde [1620]" stroked="f"/>
                  <v:oval id="_x0000_s1041" style="position:absolute;left:7961;top:4684;width:1813;height:1813" fillcolor="#d3dfee [820]" stroked="f"/>
                  <v:oval id="_x0000_s1042" style="position:absolute;left:8006;top:5027;width:1375;height:1375" fillcolor="#7ba0cd [2420]" stroked="f"/>
                </v:group>
                <w10:wrap anchorx="page" anchory="page"/>
              </v:group>
            </w:pict>
          </w:r>
          <w:r>
            <w:rPr>
              <w:noProof/>
              <w:lang w:eastAsia="zh-TW"/>
            </w:rPr>
            <w:pict>
              <v:group id="_x0000_s1032" style="position:absolute;margin-left:2476.4pt;margin-top:0;width:332.7pt;height:227.25pt;z-index:251661312;mso-position-horizontal:right;mso-position-horizontal-relative:margin;mso-position-vertical:top;mso-position-vertical-relative:page" coordorigin="4136,15" coordsize="6654,4545" o:allowincell="f">
                <v:shape id="_x0000_s1033" type="#_x0000_t32" style="position:absolute;left:4136;top:15;width:3058;height:3855" o:connectortype="straight" strokecolor="#a7bfde [1620]"/>
                <v:oval id="_x0000_s1034" style="position:absolute;left:6674;top:444;width:4116;height:4116" fillcolor="#a7bfde [1620]" stroked="f"/>
                <v:oval id="_x0000_s1035" style="position:absolute;left:6773;top:1058;width:3367;height:3367" fillcolor="#d3dfee [820]" stroked="f"/>
                <v:oval id="_x0000_s1036" style="position:absolute;left:6856;top:1709;width:2553;height:2553" fillcolor="#7ba0cd [2420]" stroked="f"/>
                <w10:wrap anchorx="margin" anchory="page"/>
              </v:group>
            </w:pict>
          </w:r>
        </w:p>
        <w:p w:rsidR="00C17E7F" w:rsidRDefault="00C17E7F">
          <w:pPr>
            <w:rPr>
              <w:rFonts w:asciiTheme="majorHAnsi" w:hAnsiTheme="majorHAnsi"/>
              <w:sz w:val="28"/>
            </w:rPr>
          </w:pPr>
          <w:r>
            <w:rPr>
              <w:rFonts w:asciiTheme="majorHAnsi" w:hAnsiTheme="majorHAnsi"/>
              <w:sz w:val="28"/>
            </w:rPr>
            <w:br w:type="page"/>
          </w:r>
        </w:p>
      </w:sdtContent>
    </w:sdt>
    <w:p w:rsidR="00B42391" w:rsidRPr="00B42391" w:rsidRDefault="005E59FD" w:rsidP="005E59FD">
      <w:pPr>
        <w:jc w:val="center"/>
        <w:rPr>
          <w:rFonts w:asciiTheme="majorHAnsi" w:hAnsiTheme="majorHAnsi"/>
          <w:b/>
          <w:sz w:val="32"/>
        </w:rPr>
      </w:pPr>
      <w:r w:rsidRPr="00B42391">
        <w:rPr>
          <w:rFonts w:asciiTheme="majorHAnsi" w:hAnsiTheme="majorHAnsi"/>
          <w:b/>
          <w:sz w:val="32"/>
        </w:rPr>
        <w:lastRenderedPageBreak/>
        <w:t xml:space="preserve">Tessitura 102:  </w:t>
      </w:r>
    </w:p>
    <w:p w:rsidR="001F2AAE" w:rsidRPr="00B42391" w:rsidRDefault="005E59FD" w:rsidP="005E59FD">
      <w:pPr>
        <w:jc w:val="center"/>
        <w:rPr>
          <w:rFonts w:asciiTheme="majorHAnsi" w:hAnsiTheme="majorHAnsi"/>
          <w:b/>
          <w:sz w:val="32"/>
        </w:rPr>
      </w:pPr>
      <w:r w:rsidRPr="00B42391">
        <w:rPr>
          <w:rFonts w:asciiTheme="majorHAnsi" w:hAnsiTheme="majorHAnsi"/>
          <w:b/>
          <w:sz w:val="32"/>
        </w:rPr>
        <w:t>Constituent Management Standards</w:t>
      </w:r>
    </w:p>
    <w:p w:rsidR="005E59FD" w:rsidRDefault="005E59FD" w:rsidP="005E59FD">
      <w:pPr>
        <w:jc w:val="center"/>
        <w:rPr>
          <w:rFonts w:asciiTheme="majorHAnsi" w:hAnsiTheme="majorHAnsi"/>
          <w:sz w:val="28"/>
        </w:rPr>
      </w:pPr>
    </w:p>
    <w:p w:rsidR="005E59FD" w:rsidRDefault="00C17E7F" w:rsidP="005E59FD">
      <w:pPr>
        <w:jc w:val="center"/>
        <w:rPr>
          <w:rFonts w:asciiTheme="majorHAnsi" w:hAnsiTheme="majorHAnsi"/>
          <w:sz w:val="28"/>
        </w:rPr>
      </w:pPr>
      <w:r>
        <w:rPr>
          <w:rFonts w:asciiTheme="majorHAnsi" w:hAnsiTheme="majorHAnsi"/>
          <w:sz w:val="28"/>
        </w:rPr>
        <w:t>Table of Contents</w:t>
      </w:r>
    </w:p>
    <w:p w:rsidR="00C17E7F" w:rsidRDefault="00C17E7F" w:rsidP="005E59FD">
      <w:pPr>
        <w:jc w:val="center"/>
        <w:rPr>
          <w:rFonts w:asciiTheme="majorHAnsi" w:hAnsiTheme="majorHAnsi"/>
          <w:sz w:val="28"/>
        </w:rPr>
      </w:pPr>
    </w:p>
    <w:p w:rsidR="00C17E7F" w:rsidRDefault="00C17E7F" w:rsidP="00B42391">
      <w:pPr>
        <w:rPr>
          <w:rFonts w:asciiTheme="majorHAnsi" w:hAnsiTheme="majorHAnsi"/>
          <w:sz w:val="28"/>
        </w:rPr>
      </w:pPr>
      <w:r>
        <w:rPr>
          <w:rFonts w:asciiTheme="majorHAnsi" w:hAnsiTheme="majorHAnsi"/>
          <w:sz w:val="28"/>
        </w:rPr>
        <w:t>How to Add a Patron to Tessitura</w:t>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t>pg. 3</w:t>
      </w:r>
    </w:p>
    <w:p w:rsidR="00C17E7F" w:rsidRDefault="00C17E7F" w:rsidP="00B42391">
      <w:pPr>
        <w:rPr>
          <w:rFonts w:asciiTheme="majorHAnsi" w:hAnsiTheme="majorHAnsi"/>
          <w:sz w:val="28"/>
        </w:rPr>
      </w:pPr>
      <w:r>
        <w:rPr>
          <w:rFonts w:asciiTheme="majorHAnsi" w:hAnsiTheme="majorHAnsi"/>
          <w:sz w:val="28"/>
        </w:rPr>
        <w:t>How to Add a Spouse to a Household</w:t>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t>pg.</w:t>
      </w:r>
      <w:r w:rsidR="00F820BF">
        <w:rPr>
          <w:rFonts w:asciiTheme="majorHAnsi" w:hAnsiTheme="majorHAnsi"/>
          <w:sz w:val="28"/>
        </w:rPr>
        <w:t xml:space="preserve"> </w:t>
      </w:r>
      <w:r w:rsidR="00DA44F8">
        <w:rPr>
          <w:rFonts w:asciiTheme="majorHAnsi" w:hAnsiTheme="majorHAnsi"/>
          <w:sz w:val="28"/>
        </w:rPr>
        <w:t>5</w:t>
      </w:r>
    </w:p>
    <w:p w:rsidR="00C17E7F" w:rsidRDefault="00C17E7F" w:rsidP="00B42391">
      <w:pPr>
        <w:rPr>
          <w:rFonts w:asciiTheme="majorHAnsi" w:hAnsiTheme="majorHAnsi"/>
          <w:sz w:val="28"/>
        </w:rPr>
      </w:pPr>
      <w:r>
        <w:rPr>
          <w:rFonts w:asciiTheme="majorHAnsi" w:hAnsiTheme="majorHAnsi"/>
          <w:sz w:val="28"/>
        </w:rPr>
        <w:t>How to Add a Child to a Household</w:t>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t>pg. 7</w:t>
      </w:r>
    </w:p>
    <w:p w:rsidR="00C17E7F" w:rsidRDefault="00C17E7F" w:rsidP="00B42391">
      <w:pPr>
        <w:rPr>
          <w:rFonts w:asciiTheme="majorHAnsi" w:hAnsiTheme="majorHAnsi"/>
          <w:sz w:val="28"/>
        </w:rPr>
      </w:pPr>
      <w:r>
        <w:rPr>
          <w:rFonts w:asciiTheme="majorHAnsi" w:hAnsiTheme="majorHAnsi"/>
          <w:sz w:val="28"/>
        </w:rPr>
        <w:t>How to Add an Employee to a Corporation or School</w:t>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t>pg. 8</w:t>
      </w:r>
    </w:p>
    <w:p w:rsidR="00C17E7F" w:rsidRDefault="00C17E7F" w:rsidP="00B42391">
      <w:pPr>
        <w:rPr>
          <w:rFonts w:asciiTheme="majorHAnsi" w:hAnsiTheme="majorHAnsi"/>
          <w:sz w:val="28"/>
        </w:rPr>
      </w:pPr>
      <w:r>
        <w:rPr>
          <w:rFonts w:asciiTheme="majorHAnsi" w:hAnsiTheme="majorHAnsi"/>
          <w:sz w:val="28"/>
        </w:rPr>
        <w:t xml:space="preserve">How to Add </w:t>
      </w:r>
      <w:r w:rsidR="00F47E72">
        <w:rPr>
          <w:rFonts w:asciiTheme="majorHAnsi" w:hAnsiTheme="majorHAnsi"/>
          <w:sz w:val="28"/>
        </w:rPr>
        <w:t xml:space="preserve">&amp; Update </w:t>
      </w:r>
      <w:r>
        <w:rPr>
          <w:rFonts w:asciiTheme="majorHAnsi" w:hAnsiTheme="majorHAnsi"/>
          <w:sz w:val="28"/>
        </w:rPr>
        <w:t>Contact Information</w:t>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t>pg.</w:t>
      </w:r>
      <w:r w:rsidR="00F47E72">
        <w:rPr>
          <w:rFonts w:asciiTheme="majorHAnsi" w:hAnsiTheme="majorHAnsi"/>
          <w:sz w:val="28"/>
        </w:rPr>
        <w:t xml:space="preserve"> </w:t>
      </w:r>
      <w:r w:rsidR="00D76AC9">
        <w:rPr>
          <w:rFonts w:asciiTheme="majorHAnsi" w:hAnsiTheme="majorHAnsi"/>
          <w:sz w:val="28"/>
        </w:rPr>
        <w:t>10</w:t>
      </w:r>
    </w:p>
    <w:p w:rsidR="00C17E7F" w:rsidRDefault="00C17E7F" w:rsidP="00B42391">
      <w:pPr>
        <w:rPr>
          <w:rFonts w:asciiTheme="majorHAnsi" w:hAnsiTheme="majorHAnsi"/>
          <w:sz w:val="28"/>
        </w:rPr>
      </w:pPr>
      <w:r>
        <w:rPr>
          <w:rFonts w:asciiTheme="majorHAnsi" w:hAnsiTheme="majorHAnsi"/>
          <w:sz w:val="28"/>
        </w:rPr>
        <w:t>How to Mark a Patron as Deceased</w:t>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t>pg.</w:t>
      </w:r>
      <w:r w:rsidR="00D76AC9">
        <w:rPr>
          <w:rFonts w:asciiTheme="majorHAnsi" w:hAnsiTheme="majorHAnsi"/>
          <w:sz w:val="28"/>
        </w:rPr>
        <w:t xml:space="preserve"> 11</w:t>
      </w:r>
    </w:p>
    <w:p w:rsidR="00C17E7F" w:rsidRDefault="00C17E7F" w:rsidP="00B42391">
      <w:pPr>
        <w:rPr>
          <w:rFonts w:asciiTheme="majorHAnsi" w:hAnsiTheme="majorHAnsi"/>
          <w:sz w:val="28"/>
        </w:rPr>
      </w:pPr>
      <w:r>
        <w:rPr>
          <w:rFonts w:asciiTheme="majorHAnsi" w:hAnsiTheme="majorHAnsi"/>
          <w:sz w:val="28"/>
        </w:rPr>
        <w:t>How to Remove a Patron from a Household</w:t>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t>pg.</w:t>
      </w:r>
      <w:r w:rsidR="00D76AC9">
        <w:rPr>
          <w:rFonts w:asciiTheme="majorHAnsi" w:hAnsiTheme="majorHAnsi"/>
          <w:sz w:val="28"/>
        </w:rPr>
        <w:t xml:space="preserve"> 12</w:t>
      </w:r>
    </w:p>
    <w:p w:rsidR="00C17E7F" w:rsidRDefault="00C17E7F" w:rsidP="00B42391">
      <w:pPr>
        <w:rPr>
          <w:rFonts w:asciiTheme="majorHAnsi" w:hAnsiTheme="majorHAnsi"/>
          <w:sz w:val="28"/>
        </w:rPr>
      </w:pPr>
      <w:r>
        <w:rPr>
          <w:rFonts w:asciiTheme="majorHAnsi" w:hAnsiTheme="majorHAnsi"/>
          <w:sz w:val="28"/>
        </w:rPr>
        <w:t>How to Remove a Patron from a Corporate Record</w:t>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t>pg.</w:t>
      </w:r>
      <w:r w:rsidR="00D76AC9">
        <w:rPr>
          <w:rFonts w:asciiTheme="majorHAnsi" w:hAnsiTheme="majorHAnsi"/>
          <w:sz w:val="28"/>
        </w:rPr>
        <w:t xml:space="preserve"> 13</w:t>
      </w:r>
    </w:p>
    <w:p w:rsidR="00C17E7F" w:rsidRDefault="00C17E7F" w:rsidP="00B42391">
      <w:pPr>
        <w:rPr>
          <w:rFonts w:asciiTheme="majorHAnsi" w:hAnsiTheme="majorHAnsi"/>
          <w:sz w:val="28"/>
        </w:rPr>
      </w:pPr>
      <w:r>
        <w:rPr>
          <w:rFonts w:asciiTheme="majorHAnsi" w:hAnsiTheme="majorHAnsi"/>
          <w:sz w:val="28"/>
        </w:rPr>
        <w:t>“Don’t Call Me Anymore!</w:t>
      </w:r>
      <w:proofErr w:type="gramStart"/>
      <w:r>
        <w:rPr>
          <w:rFonts w:asciiTheme="majorHAnsi" w:hAnsiTheme="majorHAnsi"/>
          <w:sz w:val="28"/>
        </w:rPr>
        <w:t>”:</w:t>
      </w:r>
      <w:proofErr w:type="gramEnd"/>
      <w:r>
        <w:rPr>
          <w:rFonts w:asciiTheme="majorHAnsi" w:hAnsiTheme="majorHAnsi"/>
          <w:sz w:val="28"/>
        </w:rPr>
        <w:t xml:space="preserve"> Add</w:t>
      </w:r>
      <w:r w:rsidR="00DA44F8">
        <w:rPr>
          <w:rFonts w:asciiTheme="majorHAnsi" w:hAnsiTheme="majorHAnsi"/>
          <w:sz w:val="28"/>
        </w:rPr>
        <w:t>ing</w:t>
      </w:r>
      <w:r>
        <w:rPr>
          <w:rFonts w:asciiTheme="majorHAnsi" w:hAnsiTheme="majorHAnsi"/>
          <w:sz w:val="28"/>
        </w:rPr>
        <w:t xml:space="preserve"> Privacy Settings to Records</w:t>
      </w:r>
      <w:r w:rsidR="00DA44F8">
        <w:rPr>
          <w:rFonts w:asciiTheme="majorHAnsi" w:hAnsiTheme="majorHAnsi"/>
          <w:sz w:val="28"/>
        </w:rPr>
        <w:tab/>
        <w:t>pg.</w:t>
      </w:r>
      <w:r w:rsidR="00D76AC9">
        <w:rPr>
          <w:rFonts w:asciiTheme="majorHAnsi" w:hAnsiTheme="majorHAnsi"/>
          <w:sz w:val="28"/>
        </w:rPr>
        <w:t xml:space="preserve"> 13</w:t>
      </w:r>
    </w:p>
    <w:p w:rsidR="00DA44F8" w:rsidRDefault="00DA44F8" w:rsidP="00DA44F8">
      <w:pPr>
        <w:rPr>
          <w:rFonts w:asciiTheme="majorHAnsi" w:hAnsiTheme="majorHAnsi"/>
          <w:sz w:val="28"/>
        </w:rPr>
      </w:pPr>
      <w:r>
        <w:rPr>
          <w:rFonts w:asciiTheme="majorHAnsi" w:hAnsiTheme="majorHAnsi"/>
          <w:sz w:val="28"/>
        </w:rPr>
        <w:t xml:space="preserve">How to Identify Duplicate Records </w:t>
      </w:r>
      <w:r>
        <w:rPr>
          <w:rFonts w:asciiTheme="majorHAnsi" w:hAnsiTheme="majorHAnsi"/>
          <w:sz w:val="28"/>
        </w:rPr>
        <w:tab/>
      </w:r>
      <w:r>
        <w:rPr>
          <w:rFonts w:asciiTheme="majorHAnsi" w:hAnsiTheme="majorHAnsi"/>
          <w:sz w:val="28"/>
        </w:rPr>
        <w:tab/>
      </w:r>
      <w:r>
        <w:rPr>
          <w:rFonts w:asciiTheme="majorHAnsi" w:hAnsiTheme="majorHAnsi"/>
          <w:sz w:val="28"/>
        </w:rPr>
        <w:tab/>
      </w:r>
      <w:r>
        <w:rPr>
          <w:rFonts w:asciiTheme="majorHAnsi" w:hAnsiTheme="majorHAnsi"/>
          <w:sz w:val="28"/>
        </w:rPr>
        <w:tab/>
      </w:r>
      <w:r>
        <w:rPr>
          <w:rFonts w:asciiTheme="majorHAnsi" w:hAnsiTheme="majorHAnsi"/>
          <w:sz w:val="28"/>
        </w:rPr>
        <w:tab/>
      </w:r>
      <w:r>
        <w:rPr>
          <w:rFonts w:asciiTheme="majorHAnsi" w:hAnsiTheme="majorHAnsi"/>
          <w:sz w:val="28"/>
        </w:rPr>
        <w:tab/>
        <w:t>pg.</w:t>
      </w:r>
      <w:r w:rsidR="00D76AC9">
        <w:rPr>
          <w:rFonts w:asciiTheme="majorHAnsi" w:hAnsiTheme="majorHAnsi"/>
          <w:sz w:val="28"/>
        </w:rPr>
        <w:t xml:space="preserve"> 14</w:t>
      </w:r>
    </w:p>
    <w:p w:rsidR="00DA44F8" w:rsidRDefault="00C17E7F" w:rsidP="00B42391">
      <w:pPr>
        <w:rPr>
          <w:rFonts w:asciiTheme="majorHAnsi" w:hAnsiTheme="majorHAnsi"/>
          <w:sz w:val="28"/>
        </w:rPr>
      </w:pPr>
      <w:r>
        <w:rPr>
          <w:rFonts w:asciiTheme="majorHAnsi" w:hAnsiTheme="majorHAnsi"/>
          <w:sz w:val="28"/>
        </w:rPr>
        <w:t xml:space="preserve">How to </w:t>
      </w:r>
      <w:r w:rsidR="00DA44F8">
        <w:rPr>
          <w:rFonts w:asciiTheme="majorHAnsi" w:hAnsiTheme="majorHAnsi"/>
          <w:sz w:val="28"/>
        </w:rPr>
        <w:t>Avoid Creating Duplicate Records</w:t>
      </w:r>
      <w:r w:rsidR="00D76AC9">
        <w:rPr>
          <w:rFonts w:asciiTheme="majorHAnsi" w:hAnsiTheme="majorHAnsi"/>
          <w:sz w:val="28"/>
        </w:rPr>
        <w:t xml:space="preserve"> using Aliases</w:t>
      </w:r>
      <w:r w:rsidR="00DA44F8">
        <w:rPr>
          <w:rFonts w:asciiTheme="majorHAnsi" w:hAnsiTheme="majorHAnsi"/>
          <w:sz w:val="28"/>
        </w:rPr>
        <w:tab/>
      </w:r>
      <w:r w:rsidR="00DA44F8">
        <w:rPr>
          <w:rFonts w:asciiTheme="majorHAnsi" w:hAnsiTheme="majorHAnsi"/>
          <w:sz w:val="28"/>
        </w:rPr>
        <w:tab/>
        <w:t>pg.</w:t>
      </w:r>
      <w:r w:rsidR="00D76AC9">
        <w:rPr>
          <w:rFonts w:asciiTheme="majorHAnsi" w:hAnsiTheme="majorHAnsi"/>
          <w:sz w:val="28"/>
        </w:rPr>
        <w:t xml:space="preserve"> 15</w:t>
      </w:r>
    </w:p>
    <w:p w:rsidR="00C17E7F" w:rsidRDefault="00C17E7F" w:rsidP="00B42391">
      <w:pPr>
        <w:rPr>
          <w:rFonts w:asciiTheme="majorHAnsi" w:hAnsiTheme="majorHAnsi"/>
          <w:sz w:val="28"/>
        </w:rPr>
      </w:pPr>
      <w:r>
        <w:rPr>
          <w:rFonts w:asciiTheme="majorHAnsi" w:hAnsiTheme="majorHAnsi"/>
          <w:sz w:val="28"/>
        </w:rPr>
        <w:t xml:space="preserve">How to Merge Records </w:t>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r>
      <w:r w:rsidR="00DA44F8">
        <w:rPr>
          <w:rFonts w:asciiTheme="majorHAnsi" w:hAnsiTheme="majorHAnsi"/>
          <w:sz w:val="28"/>
        </w:rPr>
        <w:tab/>
        <w:t>pg.</w:t>
      </w:r>
      <w:r w:rsidR="00D76AC9">
        <w:rPr>
          <w:rFonts w:asciiTheme="majorHAnsi" w:hAnsiTheme="majorHAnsi"/>
          <w:sz w:val="28"/>
        </w:rPr>
        <w:t xml:space="preserve"> 16</w:t>
      </w:r>
    </w:p>
    <w:p w:rsidR="007150FA" w:rsidRDefault="007150FA" w:rsidP="00B42391">
      <w:pPr>
        <w:rPr>
          <w:rFonts w:asciiTheme="majorHAnsi" w:hAnsiTheme="majorHAnsi"/>
          <w:sz w:val="28"/>
        </w:rPr>
      </w:pPr>
    </w:p>
    <w:p w:rsidR="007150FA" w:rsidRDefault="007150FA" w:rsidP="00B42391">
      <w:pPr>
        <w:rPr>
          <w:rFonts w:asciiTheme="majorHAnsi" w:hAnsiTheme="majorHAnsi"/>
          <w:sz w:val="28"/>
        </w:rPr>
      </w:pPr>
    </w:p>
    <w:p w:rsidR="007150FA" w:rsidRDefault="007150FA" w:rsidP="00B42391">
      <w:pPr>
        <w:rPr>
          <w:rFonts w:asciiTheme="majorHAnsi" w:hAnsiTheme="majorHAnsi"/>
          <w:sz w:val="28"/>
        </w:rPr>
      </w:pPr>
    </w:p>
    <w:p w:rsidR="007150FA" w:rsidRDefault="007150FA" w:rsidP="00B42391">
      <w:pPr>
        <w:rPr>
          <w:rFonts w:asciiTheme="majorHAnsi" w:hAnsiTheme="majorHAnsi"/>
          <w:sz w:val="28"/>
        </w:rPr>
      </w:pPr>
    </w:p>
    <w:p w:rsidR="007150FA" w:rsidRDefault="007150FA" w:rsidP="00B42391">
      <w:pPr>
        <w:rPr>
          <w:rFonts w:asciiTheme="majorHAnsi" w:hAnsiTheme="majorHAnsi"/>
          <w:sz w:val="28"/>
        </w:rPr>
      </w:pPr>
    </w:p>
    <w:p w:rsidR="00052D99" w:rsidRDefault="00052D99" w:rsidP="007150FA">
      <w:pPr>
        <w:rPr>
          <w:rFonts w:asciiTheme="majorHAnsi" w:hAnsiTheme="majorHAnsi"/>
          <w:b/>
          <w:sz w:val="28"/>
        </w:rPr>
      </w:pPr>
    </w:p>
    <w:p w:rsidR="00052D99" w:rsidRDefault="00052D99" w:rsidP="007150FA">
      <w:pPr>
        <w:rPr>
          <w:rFonts w:asciiTheme="majorHAnsi" w:hAnsiTheme="majorHAnsi"/>
          <w:b/>
          <w:sz w:val="28"/>
        </w:rPr>
      </w:pPr>
    </w:p>
    <w:p w:rsidR="00052D99" w:rsidRDefault="00052D99" w:rsidP="007150FA">
      <w:pPr>
        <w:rPr>
          <w:rFonts w:asciiTheme="majorHAnsi" w:hAnsiTheme="majorHAnsi"/>
          <w:b/>
          <w:sz w:val="28"/>
        </w:rPr>
      </w:pPr>
    </w:p>
    <w:p w:rsidR="007150FA" w:rsidRPr="00F47E72" w:rsidRDefault="007150FA" w:rsidP="007150FA">
      <w:pPr>
        <w:rPr>
          <w:rFonts w:asciiTheme="majorHAnsi" w:hAnsiTheme="majorHAnsi"/>
          <w:b/>
          <w:sz w:val="36"/>
        </w:rPr>
      </w:pPr>
      <w:r w:rsidRPr="00F47E72">
        <w:rPr>
          <w:rFonts w:asciiTheme="majorHAnsi" w:hAnsiTheme="majorHAnsi"/>
          <w:b/>
          <w:sz w:val="36"/>
        </w:rPr>
        <w:t>How to Add a Patron to Tessitura</w:t>
      </w:r>
    </w:p>
    <w:p w:rsidR="007150FA" w:rsidRDefault="007150FA" w:rsidP="007150FA">
      <w:pPr>
        <w:rPr>
          <w:rFonts w:asciiTheme="majorHAnsi" w:hAnsiTheme="majorHAnsi"/>
        </w:rPr>
      </w:pPr>
      <w:proofErr w:type="gramStart"/>
      <w:r w:rsidRPr="005E09CE">
        <w:rPr>
          <w:rFonts w:asciiTheme="majorHAnsi" w:hAnsiTheme="majorHAnsi"/>
          <w:b/>
          <w:sz w:val="28"/>
        </w:rPr>
        <w:t>Step 1.</w:t>
      </w:r>
      <w:proofErr w:type="gramEnd"/>
      <w:r w:rsidRPr="005E09CE">
        <w:rPr>
          <w:rFonts w:asciiTheme="majorHAnsi" w:hAnsiTheme="majorHAnsi"/>
          <w:sz w:val="28"/>
        </w:rPr>
        <w:t xml:space="preserve">  </w:t>
      </w:r>
      <w:r w:rsidRPr="005E09CE">
        <w:rPr>
          <w:rFonts w:asciiTheme="majorHAnsi" w:hAnsiTheme="majorHAnsi"/>
          <w:b/>
        </w:rPr>
        <w:t xml:space="preserve">Search for the constituent you’d like to add by name, phone number, email, address – anything you’ve got! </w:t>
      </w:r>
      <w:r>
        <w:rPr>
          <w:rFonts w:asciiTheme="majorHAnsi" w:hAnsiTheme="majorHAnsi"/>
        </w:rPr>
        <w:t xml:space="preserve"> (Hint:  You can search for fancy stuff like email and phone by using the “Advanced” search option as shown below.</w:t>
      </w:r>
      <w:r w:rsidR="005E09CE">
        <w:rPr>
          <w:rFonts w:asciiTheme="majorHAnsi" w:hAnsiTheme="majorHAnsi"/>
        </w:rPr>
        <w:t xml:space="preserve">  If you’re a beginning user, I’ve found the “basic” search to be easier to understand out of the gate.</w:t>
      </w:r>
      <w:r>
        <w:rPr>
          <w:rFonts w:asciiTheme="majorHAnsi" w:hAnsiTheme="majorHAnsi"/>
        </w:rPr>
        <w:t>)</w:t>
      </w:r>
    </w:p>
    <w:p w:rsidR="007150FA" w:rsidRDefault="007150FA" w:rsidP="007150FA">
      <w:pPr>
        <w:rPr>
          <w:rFonts w:asciiTheme="majorHAnsi" w:hAnsiTheme="majorHAnsi"/>
        </w:rPr>
      </w:pPr>
      <w:r>
        <w:rPr>
          <w:rFonts w:asciiTheme="majorHAnsi" w:hAnsiTheme="majorHAnsi"/>
          <w:noProof/>
        </w:rPr>
        <w:drawing>
          <wp:inline distT="0" distB="0" distL="0" distR="0">
            <wp:extent cx="5943600" cy="16383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943600" cy="1638300"/>
                    </a:xfrm>
                    <a:prstGeom prst="rect">
                      <a:avLst/>
                    </a:prstGeom>
                    <a:noFill/>
                    <a:ln w="9525">
                      <a:noFill/>
                      <a:miter lim="800000"/>
                      <a:headEnd/>
                      <a:tailEnd/>
                    </a:ln>
                  </pic:spPr>
                </pic:pic>
              </a:graphicData>
            </a:graphic>
          </wp:inline>
        </w:drawing>
      </w:r>
    </w:p>
    <w:p w:rsidR="007150FA" w:rsidRDefault="007150FA" w:rsidP="007150FA">
      <w:pPr>
        <w:rPr>
          <w:rFonts w:asciiTheme="majorHAnsi" w:hAnsiTheme="majorHAnsi"/>
        </w:rPr>
      </w:pPr>
      <w:r>
        <w:rPr>
          <w:rFonts w:asciiTheme="majorHAnsi" w:hAnsiTheme="majorHAnsi"/>
        </w:rPr>
        <w:t xml:space="preserve">(Note:  A search doesn’t have to be a full name or address.  For example, if you’re searching for “Tegan Ketchie”, but you don’t know how to spell Tegan, “Ketchie, Te” is a fine search – chances are you might even find duplicate records!  In the same way, a search for 1234 </w:t>
      </w:r>
      <w:proofErr w:type="spellStart"/>
      <w:r>
        <w:rPr>
          <w:rFonts w:asciiTheme="majorHAnsi" w:hAnsiTheme="majorHAnsi"/>
        </w:rPr>
        <w:t>Pinetree</w:t>
      </w:r>
      <w:proofErr w:type="spellEnd"/>
      <w:r>
        <w:rPr>
          <w:rFonts w:asciiTheme="majorHAnsi" w:hAnsiTheme="majorHAnsi"/>
        </w:rPr>
        <w:t xml:space="preserve"> Rd would be fine to search by “1234 Pine”.)</w:t>
      </w:r>
    </w:p>
    <w:p w:rsidR="00052D99" w:rsidRDefault="00052D99" w:rsidP="007150FA">
      <w:pPr>
        <w:rPr>
          <w:rFonts w:asciiTheme="majorHAnsi" w:hAnsiTheme="majorHAnsi"/>
        </w:rPr>
      </w:pPr>
    </w:p>
    <w:p w:rsidR="005E09CE" w:rsidRDefault="00052D99" w:rsidP="007150FA">
      <w:pPr>
        <w:rPr>
          <w:rFonts w:asciiTheme="majorHAnsi" w:hAnsiTheme="majorHAnsi"/>
          <w:b/>
          <w:noProof/>
        </w:rPr>
      </w:pPr>
      <w:r>
        <w:rPr>
          <w:rFonts w:asciiTheme="majorHAnsi" w:hAnsiTheme="majorHAnsi"/>
          <w:b/>
          <w:noProof/>
          <w:sz w:val="28"/>
        </w:rPr>
        <w:drawing>
          <wp:anchor distT="0" distB="0" distL="114300" distR="114300" simplePos="0" relativeHeight="251664384" behindDoc="0" locked="0" layoutInCell="1" allowOverlap="1">
            <wp:simplePos x="0" y="0"/>
            <wp:positionH relativeFrom="column">
              <wp:posOffset>3190875</wp:posOffset>
            </wp:positionH>
            <wp:positionV relativeFrom="paragraph">
              <wp:posOffset>35560</wp:posOffset>
            </wp:positionV>
            <wp:extent cx="3067050" cy="1181100"/>
            <wp:effectExtent l="19050" t="0" r="0" b="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3067050" cy="1181100"/>
                    </a:xfrm>
                    <a:prstGeom prst="rect">
                      <a:avLst/>
                    </a:prstGeom>
                    <a:noFill/>
                    <a:ln w="9525">
                      <a:noFill/>
                      <a:miter lim="800000"/>
                      <a:headEnd/>
                      <a:tailEnd/>
                    </a:ln>
                  </pic:spPr>
                </pic:pic>
              </a:graphicData>
            </a:graphic>
          </wp:anchor>
        </w:drawing>
      </w:r>
      <w:proofErr w:type="gramStart"/>
      <w:r w:rsidR="005E09CE" w:rsidRPr="005E09CE">
        <w:rPr>
          <w:rFonts w:asciiTheme="majorHAnsi" w:hAnsiTheme="majorHAnsi"/>
          <w:b/>
          <w:sz w:val="28"/>
        </w:rPr>
        <w:t>Step 2.</w:t>
      </w:r>
      <w:proofErr w:type="gramEnd"/>
      <w:r w:rsidR="005E09CE">
        <w:rPr>
          <w:rFonts w:asciiTheme="majorHAnsi" w:hAnsiTheme="majorHAnsi"/>
          <w:b/>
          <w:sz w:val="28"/>
        </w:rPr>
        <w:t xml:space="preserve">  </w:t>
      </w:r>
      <w:r w:rsidR="005E09CE">
        <w:rPr>
          <w:rFonts w:asciiTheme="majorHAnsi" w:hAnsiTheme="majorHAnsi"/>
          <w:b/>
        </w:rPr>
        <w:t xml:space="preserve">If nothing comes up when you’ve searched for the patron once, choose “Ok” to the message </w:t>
      </w:r>
      <w:r>
        <w:rPr>
          <w:rFonts w:asciiTheme="majorHAnsi" w:hAnsiTheme="majorHAnsi"/>
          <w:b/>
        </w:rPr>
        <w:t xml:space="preserve">(right). </w:t>
      </w:r>
      <w:r w:rsidR="005E09CE">
        <w:rPr>
          <w:rFonts w:asciiTheme="majorHAnsi" w:hAnsiTheme="majorHAnsi"/>
          <w:b/>
        </w:rPr>
        <w:t xml:space="preserve"> If you’re finished with multiple searches based on info you have (phone, email address, home address, name) choose “New” when this message appears.</w:t>
      </w:r>
    </w:p>
    <w:p w:rsidR="00052D99" w:rsidRDefault="00052D99" w:rsidP="007150FA">
      <w:pPr>
        <w:rPr>
          <w:rFonts w:asciiTheme="majorHAnsi" w:hAnsiTheme="majorHAnsi"/>
          <w:b/>
          <w:sz w:val="28"/>
        </w:rPr>
      </w:pPr>
    </w:p>
    <w:p w:rsidR="005E09CE" w:rsidRDefault="00052D99" w:rsidP="007150FA">
      <w:pPr>
        <w:rPr>
          <w:rFonts w:asciiTheme="majorHAnsi" w:hAnsiTheme="majorHAnsi"/>
          <w:b/>
        </w:rPr>
      </w:pPr>
      <w:r>
        <w:rPr>
          <w:rFonts w:asciiTheme="majorHAnsi" w:hAnsiTheme="majorHAnsi"/>
          <w:b/>
          <w:noProof/>
          <w:sz w:val="28"/>
        </w:rPr>
        <w:drawing>
          <wp:anchor distT="0" distB="0" distL="114300" distR="114300" simplePos="0" relativeHeight="251663360" behindDoc="0" locked="0" layoutInCell="1" allowOverlap="1">
            <wp:simplePos x="0" y="0"/>
            <wp:positionH relativeFrom="column">
              <wp:posOffset>-85725</wp:posOffset>
            </wp:positionH>
            <wp:positionV relativeFrom="paragraph">
              <wp:posOffset>93980</wp:posOffset>
            </wp:positionV>
            <wp:extent cx="3190875" cy="1495425"/>
            <wp:effectExtent l="19050" t="0" r="9525" b="0"/>
            <wp:wrapSquare wrapText="bothSides"/>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3190875" cy="1495425"/>
                    </a:xfrm>
                    <a:prstGeom prst="rect">
                      <a:avLst/>
                    </a:prstGeom>
                    <a:noFill/>
                    <a:ln w="9525">
                      <a:noFill/>
                      <a:miter lim="800000"/>
                      <a:headEnd/>
                      <a:tailEnd/>
                    </a:ln>
                  </pic:spPr>
                </pic:pic>
              </a:graphicData>
            </a:graphic>
          </wp:anchor>
        </w:drawing>
      </w:r>
      <w:proofErr w:type="gramStart"/>
      <w:r w:rsidR="005E09CE" w:rsidRPr="005E09CE">
        <w:rPr>
          <w:rFonts w:asciiTheme="majorHAnsi" w:hAnsiTheme="majorHAnsi"/>
          <w:b/>
          <w:sz w:val="28"/>
        </w:rPr>
        <w:t>Alternate Step 2.</w:t>
      </w:r>
      <w:proofErr w:type="gramEnd"/>
      <w:r w:rsidR="005E09CE">
        <w:rPr>
          <w:rFonts w:asciiTheme="majorHAnsi" w:hAnsiTheme="majorHAnsi"/>
          <w:b/>
          <w:sz w:val="28"/>
        </w:rPr>
        <w:t xml:space="preserve">  </w:t>
      </w:r>
      <w:r w:rsidR="005E09CE" w:rsidRPr="005E09CE">
        <w:rPr>
          <w:rFonts w:asciiTheme="majorHAnsi" w:hAnsiTheme="majorHAnsi"/>
          <w:b/>
        </w:rPr>
        <w:t>Sometimes</w:t>
      </w:r>
      <w:r w:rsidR="005E09CE" w:rsidRPr="005E09CE">
        <w:rPr>
          <w:rFonts w:asciiTheme="majorHAnsi" w:hAnsiTheme="majorHAnsi"/>
          <w:b/>
          <w:sz w:val="24"/>
        </w:rPr>
        <w:t xml:space="preserve"> </w:t>
      </w:r>
      <w:r w:rsidR="005E09CE" w:rsidRPr="00052D99">
        <w:rPr>
          <w:rFonts w:asciiTheme="majorHAnsi" w:hAnsiTheme="majorHAnsi"/>
          <w:b/>
        </w:rPr>
        <w:t xml:space="preserve">information is returned, but is not the patron you’re looking for.  In </w:t>
      </w:r>
      <w:proofErr w:type="gramStart"/>
      <w:r w:rsidR="005E09CE" w:rsidRPr="00052D99">
        <w:rPr>
          <w:rFonts w:asciiTheme="majorHAnsi" w:hAnsiTheme="majorHAnsi"/>
          <w:b/>
        </w:rPr>
        <w:t>that  case</w:t>
      </w:r>
      <w:proofErr w:type="gramEnd"/>
      <w:r w:rsidR="005E09CE" w:rsidRPr="00052D99">
        <w:rPr>
          <w:rFonts w:asciiTheme="majorHAnsi" w:hAnsiTheme="majorHAnsi"/>
          <w:b/>
        </w:rPr>
        <w:t>, you won’t get the above message, but the “New” button on your search screen will now be black and available to select when</w:t>
      </w:r>
      <w:r>
        <w:rPr>
          <w:rFonts w:asciiTheme="majorHAnsi" w:hAnsiTheme="majorHAnsi"/>
          <w:b/>
        </w:rPr>
        <w:t xml:space="preserve"> your search is complete.  See left</w:t>
      </w:r>
      <w:r w:rsidR="005E09CE" w:rsidRPr="00052D99">
        <w:rPr>
          <w:rFonts w:asciiTheme="majorHAnsi" w:hAnsiTheme="majorHAnsi"/>
          <w:b/>
        </w:rPr>
        <w:t>.</w:t>
      </w:r>
    </w:p>
    <w:p w:rsidR="00052D99" w:rsidRDefault="00052D99" w:rsidP="007150FA">
      <w:pPr>
        <w:rPr>
          <w:rFonts w:asciiTheme="majorHAnsi" w:hAnsiTheme="majorHAnsi"/>
          <w:b/>
        </w:rPr>
      </w:pPr>
    </w:p>
    <w:p w:rsidR="005E09CE" w:rsidRDefault="005E09CE" w:rsidP="007150FA">
      <w:pPr>
        <w:rPr>
          <w:rFonts w:asciiTheme="majorHAnsi" w:hAnsiTheme="majorHAnsi"/>
          <w:b/>
        </w:rPr>
      </w:pPr>
    </w:p>
    <w:p w:rsidR="005E09CE" w:rsidRDefault="005E09CE" w:rsidP="007150FA">
      <w:pPr>
        <w:rPr>
          <w:rFonts w:asciiTheme="majorHAnsi" w:hAnsiTheme="majorHAnsi"/>
          <w:b/>
        </w:rPr>
      </w:pPr>
      <w:r>
        <w:rPr>
          <w:rFonts w:asciiTheme="majorHAnsi" w:hAnsiTheme="majorHAnsi"/>
          <w:b/>
        </w:rPr>
        <w:t xml:space="preserve"> </w:t>
      </w:r>
    </w:p>
    <w:p w:rsidR="005E09CE" w:rsidRDefault="005E09CE" w:rsidP="007150FA">
      <w:pPr>
        <w:rPr>
          <w:rFonts w:asciiTheme="majorHAnsi" w:hAnsiTheme="majorHAnsi"/>
          <w:b/>
        </w:rPr>
      </w:pPr>
    </w:p>
    <w:p w:rsidR="005E09CE" w:rsidRPr="005E09CE" w:rsidRDefault="005E09CE" w:rsidP="007150FA">
      <w:pPr>
        <w:rPr>
          <w:rFonts w:asciiTheme="majorHAnsi" w:hAnsiTheme="majorHAnsi"/>
          <w:b/>
        </w:rPr>
      </w:pPr>
    </w:p>
    <w:p w:rsidR="00052D99" w:rsidRDefault="00052D99" w:rsidP="007150FA">
      <w:pPr>
        <w:rPr>
          <w:rFonts w:asciiTheme="majorHAnsi" w:hAnsiTheme="majorHAnsi"/>
          <w:b/>
          <w:sz w:val="28"/>
        </w:rPr>
      </w:pPr>
      <w:r>
        <w:rPr>
          <w:rFonts w:asciiTheme="majorHAnsi" w:hAnsiTheme="majorHAnsi"/>
          <w:b/>
          <w:noProof/>
          <w:sz w:val="28"/>
        </w:rPr>
        <w:drawing>
          <wp:anchor distT="0" distB="0" distL="114300" distR="114300" simplePos="0" relativeHeight="251665408" behindDoc="0" locked="0" layoutInCell="1" allowOverlap="1">
            <wp:simplePos x="0" y="0"/>
            <wp:positionH relativeFrom="column">
              <wp:posOffset>3289935</wp:posOffset>
            </wp:positionH>
            <wp:positionV relativeFrom="paragraph">
              <wp:posOffset>7620</wp:posOffset>
            </wp:positionV>
            <wp:extent cx="2414905" cy="2133600"/>
            <wp:effectExtent l="19050" t="0" r="4445" b="0"/>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2414905" cy="2133600"/>
                    </a:xfrm>
                    <a:prstGeom prst="rect">
                      <a:avLst/>
                    </a:prstGeom>
                    <a:noFill/>
                    <a:ln w="9525">
                      <a:noFill/>
                      <a:miter lim="800000"/>
                      <a:headEnd/>
                      <a:tailEnd/>
                    </a:ln>
                  </pic:spPr>
                </pic:pic>
              </a:graphicData>
            </a:graphic>
          </wp:anchor>
        </w:drawing>
      </w:r>
      <w:proofErr w:type="gramStart"/>
      <w:r w:rsidRPr="00052D99">
        <w:rPr>
          <w:rFonts w:asciiTheme="majorHAnsi" w:hAnsiTheme="majorHAnsi"/>
          <w:b/>
          <w:sz w:val="28"/>
        </w:rPr>
        <w:t>Step 3.</w:t>
      </w:r>
      <w:proofErr w:type="gramEnd"/>
      <w:r>
        <w:rPr>
          <w:rFonts w:asciiTheme="majorHAnsi" w:hAnsiTheme="majorHAnsi"/>
          <w:b/>
          <w:sz w:val="28"/>
        </w:rPr>
        <w:t xml:space="preserve">  </w:t>
      </w:r>
      <w:r w:rsidRPr="00052D99">
        <w:rPr>
          <w:rFonts w:asciiTheme="majorHAnsi" w:hAnsiTheme="majorHAnsi"/>
          <w:b/>
        </w:rPr>
        <w:t>Choose the “New” button, and determine what kind of new record you ne</w:t>
      </w:r>
      <w:r w:rsidR="00113621">
        <w:rPr>
          <w:rFonts w:asciiTheme="majorHAnsi" w:hAnsiTheme="majorHAnsi"/>
          <w:b/>
        </w:rPr>
        <w:t xml:space="preserve">ed in the popup screen as shown, right.  </w:t>
      </w:r>
      <w:r w:rsidRPr="00052D99">
        <w:rPr>
          <w:rFonts w:asciiTheme="majorHAnsi" w:hAnsiTheme="majorHAnsi"/>
        </w:rPr>
        <w:t xml:space="preserve">(Household hint:  If you are creating a new couple, where </w:t>
      </w:r>
      <w:r w:rsidRPr="00052D99">
        <w:rPr>
          <w:rFonts w:asciiTheme="majorHAnsi" w:hAnsiTheme="majorHAnsi"/>
          <w:u w:val="single"/>
        </w:rPr>
        <w:t>neither</w:t>
      </w:r>
      <w:r w:rsidRPr="00052D99">
        <w:rPr>
          <w:rFonts w:asciiTheme="majorHAnsi" w:hAnsiTheme="majorHAnsi"/>
        </w:rPr>
        <w:t xml:space="preserve"> partner is in the database already, choose Household.  If it’s a single individual, choose individual.)  </w:t>
      </w:r>
      <w:r w:rsidRPr="00052D99">
        <w:rPr>
          <w:rFonts w:asciiTheme="majorHAnsi" w:hAnsiTheme="majorHAnsi"/>
          <w:b/>
        </w:rPr>
        <w:t xml:space="preserve">  </w:t>
      </w:r>
    </w:p>
    <w:p w:rsidR="00F820BF" w:rsidRDefault="00F820BF" w:rsidP="007150FA">
      <w:pPr>
        <w:rPr>
          <w:rFonts w:asciiTheme="majorHAnsi" w:hAnsiTheme="majorHAnsi"/>
          <w:b/>
          <w:sz w:val="28"/>
        </w:rPr>
      </w:pPr>
    </w:p>
    <w:p w:rsidR="00F820BF" w:rsidRDefault="00F820BF" w:rsidP="007150FA">
      <w:pPr>
        <w:rPr>
          <w:rFonts w:asciiTheme="majorHAnsi" w:hAnsiTheme="majorHAnsi"/>
          <w:b/>
          <w:sz w:val="28"/>
        </w:rPr>
      </w:pPr>
    </w:p>
    <w:p w:rsidR="00052D99" w:rsidRDefault="00113621" w:rsidP="007150FA">
      <w:pPr>
        <w:rPr>
          <w:rFonts w:asciiTheme="majorHAnsi" w:hAnsiTheme="majorHAnsi"/>
          <w:b/>
        </w:rPr>
      </w:pPr>
      <w:proofErr w:type="gramStart"/>
      <w:r>
        <w:rPr>
          <w:rFonts w:asciiTheme="majorHAnsi" w:hAnsiTheme="majorHAnsi"/>
          <w:b/>
          <w:sz w:val="28"/>
        </w:rPr>
        <w:t>Step 4.</w:t>
      </w:r>
      <w:proofErr w:type="gramEnd"/>
      <w:r>
        <w:rPr>
          <w:rFonts w:asciiTheme="majorHAnsi" w:hAnsiTheme="majorHAnsi"/>
          <w:b/>
          <w:sz w:val="28"/>
        </w:rPr>
        <w:t xml:space="preserve">  </w:t>
      </w:r>
      <w:r w:rsidRPr="0013279B">
        <w:rPr>
          <w:rFonts w:asciiTheme="majorHAnsi" w:hAnsiTheme="majorHAnsi"/>
          <w:b/>
        </w:rPr>
        <w:t xml:space="preserve">Fill out required patron information, as shown below.  </w:t>
      </w:r>
      <w:r w:rsidRPr="0013279B">
        <w:rPr>
          <w:rFonts w:asciiTheme="majorHAnsi" w:hAnsiTheme="majorHAnsi"/>
          <w:b/>
          <w:u w:val="single"/>
        </w:rPr>
        <w:t>Right now, WAC procedures dictate that addresses are r</w:t>
      </w:r>
      <w:r w:rsidR="00CE0575">
        <w:rPr>
          <w:rFonts w:asciiTheme="majorHAnsi" w:hAnsiTheme="majorHAnsi"/>
          <w:b/>
          <w:u w:val="single"/>
        </w:rPr>
        <w:t>equired to create a new record</w:t>
      </w:r>
      <w:r w:rsidR="00CE0575">
        <w:rPr>
          <w:rFonts w:asciiTheme="majorHAnsi" w:hAnsiTheme="majorHAnsi"/>
          <w:b/>
        </w:rPr>
        <w:t xml:space="preserve">.  </w:t>
      </w:r>
      <w:r w:rsidR="00CE0575">
        <w:rPr>
          <w:rFonts w:asciiTheme="majorHAnsi" w:hAnsiTheme="majorHAnsi"/>
        </w:rPr>
        <w:t xml:space="preserve">If you really don’t have anything (no business address, no nothing), write “Bad Address” in the text field for Address Line 1 and </w:t>
      </w:r>
      <w:r w:rsidR="00CE0575">
        <w:rPr>
          <w:rFonts w:asciiTheme="majorHAnsi" w:hAnsiTheme="majorHAnsi"/>
          <w:b/>
        </w:rPr>
        <w:t xml:space="preserve">flag the record as a “Bad Address” in the “Mail Restriction” section in the lower </w:t>
      </w:r>
      <w:proofErr w:type="spellStart"/>
      <w:r w:rsidR="00CE0575">
        <w:rPr>
          <w:rFonts w:asciiTheme="majorHAnsi" w:hAnsiTheme="majorHAnsi"/>
          <w:b/>
        </w:rPr>
        <w:t>righthand</w:t>
      </w:r>
      <w:proofErr w:type="spellEnd"/>
      <w:r w:rsidR="00CE0575">
        <w:rPr>
          <w:rFonts w:asciiTheme="majorHAnsi" w:hAnsiTheme="majorHAnsi"/>
          <w:b/>
        </w:rPr>
        <w:t xml:space="preserve"> corner.</w:t>
      </w:r>
    </w:p>
    <w:p w:rsidR="00F820BF" w:rsidRDefault="00F820BF" w:rsidP="007150FA">
      <w:pPr>
        <w:rPr>
          <w:rFonts w:asciiTheme="majorHAnsi" w:hAnsiTheme="majorHAnsi"/>
          <w:b/>
        </w:rPr>
      </w:pPr>
      <w:r w:rsidRPr="00F820BF">
        <w:rPr>
          <w:rFonts w:asciiTheme="majorHAnsi" w:hAnsiTheme="majorHAnsi"/>
          <w:b/>
          <w:color w:val="FF0000"/>
        </w:rPr>
        <w:t>Note:  Email addresses are added in a separate screen on the “Contact Details” tab.  See “How to Add Contact Information” for more details here.</w:t>
      </w:r>
    </w:p>
    <w:p w:rsidR="00CE0575" w:rsidRDefault="00CE0575" w:rsidP="007150FA">
      <w:pPr>
        <w:rPr>
          <w:rFonts w:asciiTheme="majorHAnsi" w:hAnsiTheme="majorHAnsi"/>
          <w:sz w:val="28"/>
        </w:rPr>
      </w:pPr>
      <w:r>
        <w:rPr>
          <w:rFonts w:asciiTheme="majorHAnsi" w:hAnsiTheme="majorHAnsi"/>
          <w:noProof/>
          <w:sz w:val="28"/>
        </w:rPr>
        <w:drawing>
          <wp:inline distT="0" distB="0" distL="0" distR="0">
            <wp:extent cx="5934075" cy="3724275"/>
            <wp:effectExtent l="19050" t="0" r="9525"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5934075" cy="3724275"/>
                    </a:xfrm>
                    <a:prstGeom prst="rect">
                      <a:avLst/>
                    </a:prstGeom>
                    <a:noFill/>
                    <a:ln w="9525">
                      <a:noFill/>
                      <a:miter lim="800000"/>
                      <a:headEnd/>
                      <a:tailEnd/>
                    </a:ln>
                  </pic:spPr>
                </pic:pic>
              </a:graphicData>
            </a:graphic>
          </wp:inline>
        </w:drawing>
      </w:r>
    </w:p>
    <w:p w:rsidR="00F820BF" w:rsidRPr="00F820BF" w:rsidRDefault="00F820BF" w:rsidP="007150FA">
      <w:pPr>
        <w:rPr>
          <w:rFonts w:asciiTheme="majorHAnsi" w:hAnsiTheme="majorHAnsi"/>
        </w:rPr>
      </w:pPr>
      <w:proofErr w:type="gramStart"/>
      <w:r w:rsidRPr="00F820BF">
        <w:rPr>
          <w:rFonts w:asciiTheme="majorHAnsi" w:hAnsiTheme="majorHAnsi"/>
          <w:b/>
          <w:sz w:val="28"/>
        </w:rPr>
        <w:t>Step 5.</w:t>
      </w:r>
      <w:proofErr w:type="gramEnd"/>
      <w:r>
        <w:rPr>
          <w:rFonts w:asciiTheme="majorHAnsi" w:hAnsiTheme="majorHAnsi"/>
          <w:sz w:val="28"/>
        </w:rPr>
        <w:t xml:space="preserve">  </w:t>
      </w:r>
      <w:r w:rsidRPr="00F820BF">
        <w:rPr>
          <w:rFonts w:asciiTheme="majorHAnsi" w:hAnsiTheme="majorHAnsi"/>
        </w:rPr>
        <w:t>You’re done!  When you close out of the record, it will prompt you to save.</w:t>
      </w:r>
    </w:p>
    <w:p w:rsidR="00052D99" w:rsidRDefault="00052D99" w:rsidP="007150FA">
      <w:pPr>
        <w:rPr>
          <w:rFonts w:asciiTheme="majorHAnsi" w:hAnsiTheme="majorHAnsi"/>
          <w:b/>
          <w:sz w:val="28"/>
        </w:rPr>
      </w:pPr>
    </w:p>
    <w:p w:rsidR="007150FA" w:rsidRPr="00F47E72" w:rsidRDefault="007150FA" w:rsidP="007150FA">
      <w:pPr>
        <w:rPr>
          <w:rFonts w:asciiTheme="majorHAnsi" w:hAnsiTheme="majorHAnsi"/>
          <w:b/>
          <w:sz w:val="36"/>
        </w:rPr>
      </w:pPr>
      <w:r w:rsidRPr="00F47E72">
        <w:rPr>
          <w:rFonts w:asciiTheme="majorHAnsi" w:hAnsiTheme="majorHAnsi"/>
          <w:b/>
          <w:sz w:val="36"/>
        </w:rPr>
        <w:t>How to Add a Spouse to a Household</w:t>
      </w:r>
    </w:p>
    <w:p w:rsidR="00F820BF" w:rsidRPr="00F820BF" w:rsidRDefault="00F820BF" w:rsidP="007150FA">
      <w:pPr>
        <w:rPr>
          <w:rFonts w:asciiTheme="majorHAnsi" w:hAnsiTheme="majorHAnsi"/>
        </w:rPr>
      </w:pPr>
      <w:r w:rsidRPr="00F820BF">
        <w:rPr>
          <w:rFonts w:asciiTheme="majorHAnsi" w:hAnsiTheme="majorHAnsi"/>
        </w:rPr>
        <w:t>If you have an existing single person and would like to add a spouse or partner to the record, here’s how!</w:t>
      </w:r>
    </w:p>
    <w:p w:rsidR="00F820BF" w:rsidRDefault="004865B4" w:rsidP="007150FA">
      <w:pPr>
        <w:rPr>
          <w:rFonts w:asciiTheme="majorHAnsi" w:hAnsiTheme="majorHAnsi"/>
          <w:b/>
          <w:sz w:val="28"/>
        </w:rPr>
      </w:pPr>
      <w:r>
        <w:rPr>
          <w:rFonts w:asciiTheme="majorHAnsi" w:hAnsiTheme="majorHAnsi"/>
          <w:b/>
          <w:noProof/>
          <w:sz w:val="28"/>
        </w:rPr>
        <w:drawing>
          <wp:anchor distT="0" distB="0" distL="114300" distR="114300" simplePos="0" relativeHeight="251667456" behindDoc="0" locked="0" layoutInCell="1" allowOverlap="1">
            <wp:simplePos x="0" y="0"/>
            <wp:positionH relativeFrom="column">
              <wp:posOffset>95250</wp:posOffset>
            </wp:positionH>
            <wp:positionV relativeFrom="paragraph">
              <wp:posOffset>725170</wp:posOffset>
            </wp:positionV>
            <wp:extent cx="5934075" cy="2457450"/>
            <wp:effectExtent l="19050" t="0" r="9525" b="0"/>
            <wp:wrapSquare wrapText="bothSides"/>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srcRect/>
                    <a:stretch>
                      <a:fillRect/>
                    </a:stretch>
                  </pic:blipFill>
                  <pic:spPr bwMode="auto">
                    <a:xfrm>
                      <a:off x="0" y="0"/>
                      <a:ext cx="5934075" cy="2457450"/>
                    </a:xfrm>
                    <a:prstGeom prst="rect">
                      <a:avLst/>
                    </a:prstGeom>
                    <a:noFill/>
                    <a:ln w="9525">
                      <a:noFill/>
                      <a:miter lim="800000"/>
                      <a:headEnd/>
                      <a:tailEnd/>
                    </a:ln>
                  </pic:spPr>
                </pic:pic>
              </a:graphicData>
            </a:graphic>
          </wp:anchor>
        </w:drawing>
      </w:r>
      <w:proofErr w:type="gramStart"/>
      <w:r w:rsidR="00F820BF">
        <w:rPr>
          <w:rFonts w:asciiTheme="majorHAnsi" w:hAnsiTheme="majorHAnsi"/>
          <w:b/>
          <w:sz w:val="28"/>
        </w:rPr>
        <w:t>Step 1.</w:t>
      </w:r>
      <w:proofErr w:type="gramEnd"/>
      <w:r w:rsidR="00F820BF">
        <w:rPr>
          <w:rFonts w:asciiTheme="majorHAnsi" w:hAnsiTheme="majorHAnsi"/>
          <w:b/>
          <w:sz w:val="28"/>
        </w:rPr>
        <w:t xml:space="preserve">  </w:t>
      </w:r>
      <w:r w:rsidR="00F820BF" w:rsidRPr="00F820BF">
        <w:rPr>
          <w:rFonts w:asciiTheme="majorHAnsi" w:hAnsiTheme="majorHAnsi"/>
          <w:b/>
        </w:rPr>
        <w:t>Convert the Individual record to a Household account</w:t>
      </w:r>
      <w:r w:rsidR="00F820BF">
        <w:rPr>
          <w:rFonts w:asciiTheme="majorHAnsi" w:hAnsiTheme="majorHAnsi"/>
          <w:b/>
        </w:rPr>
        <w:t xml:space="preserve">.  </w:t>
      </w:r>
      <w:r w:rsidR="00F820BF" w:rsidRPr="00F820BF">
        <w:rPr>
          <w:rFonts w:asciiTheme="majorHAnsi" w:hAnsiTheme="majorHAnsi"/>
        </w:rPr>
        <w:t>From inside the individual’s account, choose the following menu options:</w:t>
      </w:r>
    </w:p>
    <w:p w:rsidR="00F820BF" w:rsidRDefault="00F820BF" w:rsidP="007150FA">
      <w:pPr>
        <w:rPr>
          <w:rFonts w:asciiTheme="majorHAnsi" w:hAnsiTheme="majorHAnsi"/>
          <w:b/>
          <w:sz w:val="28"/>
        </w:rPr>
      </w:pPr>
    </w:p>
    <w:p w:rsidR="00F820BF" w:rsidRDefault="004865B4" w:rsidP="007150FA">
      <w:pPr>
        <w:rPr>
          <w:rFonts w:asciiTheme="majorHAnsi" w:hAnsiTheme="majorHAnsi"/>
          <w:b/>
          <w:sz w:val="28"/>
        </w:rPr>
      </w:pPr>
      <w:r>
        <w:rPr>
          <w:rFonts w:asciiTheme="majorHAnsi" w:hAnsiTheme="majorHAnsi"/>
          <w:b/>
          <w:noProof/>
          <w:sz w:val="28"/>
        </w:rPr>
        <w:drawing>
          <wp:anchor distT="0" distB="0" distL="114300" distR="114300" simplePos="0" relativeHeight="251668480" behindDoc="0" locked="0" layoutInCell="1" allowOverlap="1">
            <wp:simplePos x="0" y="0"/>
            <wp:positionH relativeFrom="column">
              <wp:posOffset>2314575</wp:posOffset>
            </wp:positionH>
            <wp:positionV relativeFrom="paragraph">
              <wp:posOffset>1280795</wp:posOffset>
            </wp:positionV>
            <wp:extent cx="4314825" cy="1352550"/>
            <wp:effectExtent l="19050" t="0" r="9525" b="0"/>
            <wp:wrapSquare wrapText="bothSides"/>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4314825" cy="1352550"/>
                    </a:xfrm>
                    <a:prstGeom prst="rect">
                      <a:avLst/>
                    </a:prstGeom>
                    <a:noFill/>
                    <a:ln w="9525">
                      <a:noFill/>
                      <a:miter lim="800000"/>
                      <a:headEnd/>
                      <a:tailEnd/>
                    </a:ln>
                  </pic:spPr>
                </pic:pic>
              </a:graphicData>
            </a:graphic>
          </wp:anchor>
        </w:drawing>
      </w:r>
      <w:proofErr w:type="gramStart"/>
      <w:r w:rsidR="00F820BF">
        <w:rPr>
          <w:rFonts w:asciiTheme="majorHAnsi" w:hAnsiTheme="majorHAnsi"/>
          <w:b/>
          <w:sz w:val="28"/>
        </w:rPr>
        <w:t>Step 2.</w:t>
      </w:r>
      <w:proofErr w:type="gramEnd"/>
      <w:r w:rsidR="00F820BF">
        <w:rPr>
          <w:rFonts w:asciiTheme="majorHAnsi" w:hAnsiTheme="majorHAnsi"/>
          <w:b/>
          <w:sz w:val="28"/>
        </w:rPr>
        <w:t xml:space="preserve">  </w:t>
      </w:r>
      <w:r w:rsidR="00F820BF" w:rsidRPr="004865B4">
        <w:rPr>
          <w:rFonts w:asciiTheme="majorHAnsi" w:hAnsiTheme="majorHAnsi"/>
          <w:b/>
        </w:rPr>
        <w:t xml:space="preserve">Select the following options from the popup menu.  </w:t>
      </w:r>
      <w:r w:rsidR="00F820BF" w:rsidRPr="004865B4">
        <w:rPr>
          <w:rFonts w:asciiTheme="majorHAnsi" w:hAnsiTheme="majorHAnsi"/>
        </w:rPr>
        <w:t>You are essentially making Lucy Ricardo’s current account the new household record, and creating a new (linked) record for Lucy – you’ll create Ricky’s in a moment:</w:t>
      </w:r>
    </w:p>
    <w:p w:rsidR="00F820BF" w:rsidRDefault="004865B4" w:rsidP="007150FA">
      <w:pPr>
        <w:rPr>
          <w:rFonts w:asciiTheme="majorHAnsi" w:hAnsiTheme="majorHAnsi"/>
          <w:b/>
          <w:sz w:val="28"/>
        </w:rPr>
      </w:pPr>
      <w:r>
        <w:rPr>
          <w:rFonts w:asciiTheme="majorHAnsi" w:hAnsiTheme="majorHAnsi"/>
          <w:b/>
          <w:noProof/>
          <w:sz w:val="28"/>
        </w:rPr>
        <w:drawing>
          <wp:anchor distT="0" distB="0" distL="114300" distR="114300" simplePos="0" relativeHeight="251666432" behindDoc="0" locked="0" layoutInCell="1" allowOverlap="1">
            <wp:simplePos x="0" y="0"/>
            <wp:positionH relativeFrom="column">
              <wp:posOffset>-66675</wp:posOffset>
            </wp:positionH>
            <wp:positionV relativeFrom="paragraph">
              <wp:posOffset>61595</wp:posOffset>
            </wp:positionV>
            <wp:extent cx="4276725" cy="2876550"/>
            <wp:effectExtent l="19050" t="0" r="9525" b="0"/>
            <wp:wrapSquare wrapText="bothSides"/>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4276725" cy="2876550"/>
                    </a:xfrm>
                    <a:prstGeom prst="rect">
                      <a:avLst/>
                    </a:prstGeom>
                    <a:noFill/>
                    <a:ln w="9525">
                      <a:noFill/>
                      <a:miter lim="800000"/>
                      <a:headEnd/>
                      <a:tailEnd/>
                    </a:ln>
                  </pic:spPr>
                </pic:pic>
              </a:graphicData>
            </a:graphic>
          </wp:anchor>
        </w:drawing>
      </w:r>
    </w:p>
    <w:p w:rsidR="00F820BF" w:rsidRDefault="00F820BF" w:rsidP="007150FA">
      <w:pPr>
        <w:rPr>
          <w:rFonts w:asciiTheme="majorHAnsi" w:hAnsiTheme="majorHAnsi"/>
          <w:b/>
          <w:sz w:val="28"/>
        </w:rPr>
      </w:pPr>
    </w:p>
    <w:p w:rsidR="00F820BF" w:rsidRDefault="00F820BF" w:rsidP="007150FA">
      <w:pPr>
        <w:rPr>
          <w:rFonts w:asciiTheme="majorHAnsi" w:hAnsiTheme="majorHAnsi"/>
          <w:b/>
          <w:sz w:val="28"/>
        </w:rPr>
      </w:pPr>
    </w:p>
    <w:p w:rsidR="00F820BF" w:rsidRDefault="00F820BF" w:rsidP="007150FA">
      <w:pPr>
        <w:rPr>
          <w:rFonts w:asciiTheme="majorHAnsi" w:hAnsiTheme="majorHAnsi"/>
          <w:b/>
          <w:sz w:val="28"/>
        </w:rPr>
      </w:pPr>
    </w:p>
    <w:p w:rsidR="00F820BF" w:rsidRDefault="00F820BF" w:rsidP="007150FA">
      <w:pPr>
        <w:rPr>
          <w:rFonts w:asciiTheme="majorHAnsi" w:hAnsiTheme="majorHAnsi"/>
          <w:b/>
          <w:sz w:val="28"/>
        </w:rPr>
      </w:pPr>
    </w:p>
    <w:p w:rsidR="004865B4" w:rsidRDefault="004865B4" w:rsidP="007150FA">
      <w:pPr>
        <w:rPr>
          <w:rFonts w:asciiTheme="majorHAnsi" w:hAnsiTheme="majorHAnsi"/>
          <w:b/>
          <w:sz w:val="28"/>
        </w:rPr>
      </w:pPr>
      <w:proofErr w:type="gramStart"/>
      <w:r>
        <w:rPr>
          <w:rFonts w:asciiTheme="majorHAnsi" w:hAnsiTheme="majorHAnsi"/>
          <w:b/>
          <w:sz w:val="28"/>
        </w:rPr>
        <w:t>Step 3.</w:t>
      </w:r>
      <w:proofErr w:type="gramEnd"/>
      <w:r>
        <w:rPr>
          <w:rFonts w:asciiTheme="majorHAnsi" w:hAnsiTheme="majorHAnsi"/>
          <w:b/>
          <w:sz w:val="28"/>
        </w:rPr>
        <w:t xml:space="preserve">  </w:t>
      </w:r>
      <w:r w:rsidRPr="004865B4">
        <w:rPr>
          <w:rFonts w:asciiTheme="majorHAnsi" w:hAnsiTheme="majorHAnsi"/>
          <w:b/>
        </w:rPr>
        <w:t xml:space="preserve">Now create Ricky’s record by “Adding Affiliate” to the top of the new household record.  </w:t>
      </w:r>
      <w:r w:rsidRPr="004865B4">
        <w:rPr>
          <w:rFonts w:asciiTheme="majorHAnsi" w:hAnsiTheme="majorHAnsi"/>
        </w:rPr>
        <w:t>Be sure to add a salutation (Mr. / Mrs.) and A2 – the A2 is important to mark this as a primary member of the household.</w:t>
      </w:r>
    </w:p>
    <w:p w:rsidR="004865B4" w:rsidRDefault="004865B4" w:rsidP="007150FA">
      <w:pPr>
        <w:rPr>
          <w:rFonts w:asciiTheme="majorHAnsi" w:hAnsiTheme="majorHAnsi"/>
          <w:b/>
          <w:sz w:val="28"/>
        </w:rPr>
      </w:pPr>
      <w:r>
        <w:rPr>
          <w:rFonts w:asciiTheme="majorHAnsi" w:hAnsiTheme="majorHAnsi"/>
          <w:b/>
          <w:noProof/>
          <w:sz w:val="28"/>
        </w:rPr>
        <w:drawing>
          <wp:inline distT="0" distB="0" distL="0" distR="0">
            <wp:extent cx="5934075" cy="809625"/>
            <wp:effectExtent l="19050" t="0" r="9525" b="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srcRect/>
                    <a:stretch>
                      <a:fillRect/>
                    </a:stretch>
                  </pic:blipFill>
                  <pic:spPr bwMode="auto">
                    <a:xfrm>
                      <a:off x="0" y="0"/>
                      <a:ext cx="5934075" cy="809625"/>
                    </a:xfrm>
                    <a:prstGeom prst="rect">
                      <a:avLst/>
                    </a:prstGeom>
                    <a:noFill/>
                    <a:ln w="9525">
                      <a:noFill/>
                      <a:miter lim="800000"/>
                      <a:headEnd/>
                      <a:tailEnd/>
                    </a:ln>
                  </pic:spPr>
                </pic:pic>
              </a:graphicData>
            </a:graphic>
          </wp:inline>
        </w:drawing>
      </w:r>
    </w:p>
    <w:p w:rsidR="00F820BF" w:rsidRDefault="004865B4" w:rsidP="007150FA">
      <w:pPr>
        <w:rPr>
          <w:rFonts w:asciiTheme="majorHAnsi" w:hAnsiTheme="majorHAnsi"/>
          <w:b/>
          <w:sz w:val="28"/>
        </w:rPr>
      </w:pPr>
      <w:proofErr w:type="gramStart"/>
      <w:r>
        <w:rPr>
          <w:rFonts w:asciiTheme="majorHAnsi" w:hAnsiTheme="majorHAnsi"/>
          <w:b/>
          <w:sz w:val="28"/>
        </w:rPr>
        <w:t>Step 4.</w:t>
      </w:r>
      <w:proofErr w:type="gramEnd"/>
      <w:r>
        <w:rPr>
          <w:rFonts w:asciiTheme="majorHAnsi" w:hAnsiTheme="majorHAnsi"/>
          <w:b/>
          <w:sz w:val="28"/>
        </w:rPr>
        <w:t xml:space="preserve">  </w:t>
      </w:r>
      <w:r w:rsidRPr="00950FD8">
        <w:rPr>
          <w:rFonts w:asciiTheme="majorHAnsi" w:hAnsiTheme="majorHAnsi"/>
          <w:b/>
        </w:rPr>
        <w:t>Choose “File” then “Save” to save Ricky as the newest member of the household.</w:t>
      </w:r>
    </w:p>
    <w:p w:rsidR="004865B4" w:rsidRDefault="004865B4" w:rsidP="007150FA">
      <w:pPr>
        <w:rPr>
          <w:rFonts w:asciiTheme="majorHAnsi" w:hAnsiTheme="majorHAnsi"/>
          <w:b/>
        </w:rPr>
      </w:pPr>
      <w:proofErr w:type="gramStart"/>
      <w:r>
        <w:rPr>
          <w:rFonts w:asciiTheme="majorHAnsi" w:hAnsiTheme="majorHAnsi"/>
          <w:b/>
          <w:sz w:val="28"/>
        </w:rPr>
        <w:t>Step 5.</w:t>
      </w:r>
      <w:proofErr w:type="gramEnd"/>
      <w:r>
        <w:rPr>
          <w:rFonts w:asciiTheme="majorHAnsi" w:hAnsiTheme="majorHAnsi"/>
          <w:b/>
          <w:sz w:val="28"/>
        </w:rPr>
        <w:t xml:space="preserve">  </w:t>
      </w:r>
      <w:r w:rsidR="00950FD8" w:rsidRPr="00950FD8">
        <w:rPr>
          <w:rFonts w:asciiTheme="majorHAnsi" w:hAnsiTheme="majorHAnsi"/>
          <w:b/>
        </w:rPr>
        <w:t>But wait – the salutation is wrong!!  Choose “Gen Sal” on the general tab to update the record to include both individuals.</w:t>
      </w:r>
    </w:p>
    <w:p w:rsidR="00950FD8" w:rsidRDefault="00950FD8" w:rsidP="00950FD8">
      <w:pPr>
        <w:autoSpaceDE w:val="0"/>
        <w:autoSpaceDN w:val="0"/>
        <w:adjustRightInd w:val="0"/>
        <w:spacing w:after="0" w:line="240" w:lineRule="auto"/>
        <w:rPr>
          <w:rFonts w:ascii="Calibri" w:hAnsi="Calibri" w:cs="Calibri"/>
          <w:b/>
          <w:bCs/>
          <w:color w:val="ED1C24"/>
        </w:rPr>
      </w:pPr>
      <w:r>
        <w:rPr>
          <w:rFonts w:asciiTheme="majorHAnsi" w:hAnsiTheme="majorHAnsi"/>
          <w:b/>
          <w:noProof/>
          <w:sz w:val="28"/>
        </w:rPr>
        <w:drawing>
          <wp:inline distT="0" distB="0" distL="0" distR="0">
            <wp:extent cx="3286125" cy="1858415"/>
            <wp:effectExtent l="19050" t="0" r="9525"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3286125" cy="1858415"/>
                    </a:xfrm>
                    <a:prstGeom prst="rect">
                      <a:avLst/>
                    </a:prstGeom>
                    <a:noFill/>
                    <a:ln w="9525">
                      <a:noFill/>
                      <a:miter lim="800000"/>
                      <a:headEnd/>
                      <a:tailEnd/>
                    </a:ln>
                  </pic:spPr>
                </pic:pic>
              </a:graphicData>
            </a:graphic>
          </wp:inline>
        </w:drawing>
      </w:r>
      <w:r w:rsidRPr="00950FD8">
        <w:rPr>
          <w:rFonts w:ascii="Calibri" w:hAnsi="Calibri" w:cs="Calibri"/>
          <w:b/>
          <w:bCs/>
          <w:color w:val="ED1C24"/>
        </w:rPr>
        <w:t xml:space="preserve"> </w:t>
      </w:r>
      <w:r>
        <w:rPr>
          <w:rFonts w:ascii="Calibri" w:hAnsi="Calibri" w:cs="Calibri"/>
          <w:b/>
          <w:bCs/>
          <w:color w:val="ED1C24"/>
        </w:rPr>
        <w:t>And the results are…..not good.</w:t>
      </w:r>
    </w:p>
    <w:p w:rsidR="00950FD8" w:rsidRDefault="00950FD8" w:rsidP="007150FA">
      <w:pPr>
        <w:rPr>
          <w:rFonts w:asciiTheme="majorHAnsi" w:hAnsiTheme="majorHAnsi"/>
          <w:b/>
          <w:sz w:val="28"/>
        </w:rPr>
      </w:pPr>
      <w:r>
        <w:rPr>
          <w:rFonts w:asciiTheme="majorHAnsi" w:hAnsiTheme="majorHAnsi"/>
          <w:b/>
          <w:noProof/>
          <w:sz w:val="28"/>
        </w:rPr>
        <w:drawing>
          <wp:inline distT="0" distB="0" distL="0" distR="0">
            <wp:extent cx="4552950" cy="1826474"/>
            <wp:effectExtent l="1905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rcRect/>
                    <a:stretch>
                      <a:fillRect/>
                    </a:stretch>
                  </pic:blipFill>
                  <pic:spPr bwMode="auto">
                    <a:xfrm>
                      <a:off x="0" y="0"/>
                      <a:ext cx="4552950" cy="1826474"/>
                    </a:xfrm>
                    <a:prstGeom prst="rect">
                      <a:avLst/>
                    </a:prstGeom>
                    <a:noFill/>
                    <a:ln w="9525">
                      <a:noFill/>
                      <a:miter lim="800000"/>
                      <a:headEnd/>
                      <a:tailEnd/>
                    </a:ln>
                  </pic:spPr>
                </pic:pic>
              </a:graphicData>
            </a:graphic>
          </wp:inline>
        </w:drawing>
      </w:r>
    </w:p>
    <w:p w:rsidR="00950FD8" w:rsidRDefault="00950FD8" w:rsidP="007150FA">
      <w:pPr>
        <w:rPr>
          <w:rFonts w:asciiTheme="majorHAnsi" w:hAnsiTheme="majorHAnsi"/>
          <w:sz w:val="28"/>
        </w:rPr>
      </w:pPr>
      <w:proofErr w:type="gramStart"/>
      <w:r>
        <w:rPr>
          <w:rFonts w:asciiTheme="majorHAnsi" w:hAnsiTheme="majorHAnsi"/>
          <w:b/>
          <w:sz w:val="28"/>
        </w:rPr>
        <w:t>Step 6.</w:t>
      </w:r>
      <w:proofErr w:type="gramEnd"/>
      <w:r>
        <w:rPr>
          <w:rFonts w:asciiTheme="majorHAnsi" w:hAnsiTheme="majorHAnsi"/>
          <w:b/>
          <w:sz w:val="28"/>
        </w:rPr>
        <w:t xml:space="preserve">  Switch the constituents so that Lucy is the A2 and Ricky is the A1.</w:t>
      </w:r>
    </w:p>
    <w:p w:rsidR="00BD25BC" w:rsidRDefault="00BD25BC" w:rsidP="007150FA">
      <w:pPr>
        <w:rPr>
          <w:rFonts w:asciiTheme="majorHAnsi" w:hAnsiTheme="majorHAnsi"/>
          <w:sz w:val="28"/>
        </w:rPr>
      </w:pPr>
      <w:r>
        <w:rPr>
          <w:rFonts w:asciiTheme="majorHAnsi" w:hAnsiTheme="majorHAnsi"/>
          <w:noProof/>
          <w:sz w:val="28"/>
        </w:rPr>
        <w:lastRenderedPageBreak/>
        <w:drawing>
          <wp:inline distT="0" distB="0" distL="0" distR="0">
            <wp:extent cx="5943600" cy="1704975"/>
            <wp:effectExtent l="19050" t="0" r="0" b="0"/>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srcRect/>
                    <a:stretch>
                      <a:fillRect/>
                    </a:stretch>
                  </pic:blipFill>
                  <pic:spPr bwMode="auto">
                    <a:xfrm>
                      <a:off x="0" y="0"/>
                      <a:ext cx="5943600" cy="1704975"/>
                    </a:xfrm>
                    <a:prstGeom prst="rect">
                      <a:avLst/>
                    </a:prstGeom>
                    <a:noFill/>
                    <a:ln w="9525">
                      <a:noFill/>
                      <a:miter lim="800000"/>
                      <a:headEnd/>
                      <a:tailEnd/>
                    </a:ln>
                  </pic:spPr>
                </pic:pic>
              </a:graphicData>
            </a:graphic>
          </wp:inline>
        </w:drawing>
      </w:r>
    </w:p>
    <w:p w:rsidR="00BD25BC" w:rsidRPr="00BD25BC" w:rsidRDefault="00BD25BC" w:rsidP="007150FA">
      <w:pPr>
        <w:rPr>
          <w:rFonts w:asciiTheme="majorHAnsi" w:hAnsiTheme="majorHAnsi"/>
          <w:sz w:val="28"/>
        </w:rPr>
      </w:pPr>
    </w:p>
    <w:p w:rsidR="007150FA" w:rsidRPr="00F47E72" w:rsidRDefault="007150FA" w:rsidP="007150FA">
      <w:pPr>
        <w:rPr>
          <w:rFonts w:asciiTheme="majorHAnsi" w:hAnsiTheme="majorHAnsi"/>
          <w:b/>
          <w:sz w:val="36"/>
        </w:rPr>
      </w:pPr>
      <w:r w:rsidRPr="00F47E72">
        <w:rPr>
          <w:rFonts w:asciiTheme="majorHAnsi" w:hAnsiTheme="majorHAnsi"/>
          <w:b/>
          <w:sz w:val="36"/>
        </w:rPr>
        <w:t>How to Add a Child to a Household</w:t>
      </w:r>
    </w:p>
    <w:p w:rsidR="00443A35" w:rsidRPr="00443A35" w:rsidRDefault="00BD25BC" w:rsidP="007150FA">
      <w:pPr>
        <w:rPr>
          <w:rFonts w:asciiTheme="majorHAnsi" w:hAnsiTheme="majorHAnsi"/>
          <w:b/>
        </w:rPr>
      </w:pPr>
      <w:proofErr w:type="gramStart"/>
      <w:r>
        <w:rPr>
          <w:rFonts w:asciiTheme="majorHAnsi" w:hAnsiTheme="majorHAnsi"/>
          <w:b/>
          <w:sz w:val="28"/>
        </w:rPr>
        <w:t>Step 1.</w:t>
      </w:r>
      <w:proofErr w:type="gramEnd"/>
      <w:r>
        <w:rPr>
          <w:rFonts w:asciiTheme="majorHAnsi" w:hAnsiTheme="majorHAnsi"/>
          <w:b/>
          <w:sz w:val="28"/>
        </w:rPr>
        <w:t xml:space="preserve">  </w:t>
      </w:r>
      <w:r w:rsidRPr="00443A35">
        <w:rPr>
          <w:rFonts w:asciiTheme="majorHAnsi" w:hAnsiTheme="majorHAnsi"/>
          <w:b/>
        </w:rPr>
        <w:t>In the household record, go to the “relati</w:t>
      </w:r>
      <w:r w:rsidR="00443A35" w:rsidRPr="00443A35">
        <w:rPr>
          <w:rFonts w:asciiTheme="majorHAnsi" w:hAnsiTheme="majorHAnsi"/>
          <w:b/>
        </w:rPr>
        <w:t>onship” tab and select “Add Affiliation” at the bottom left corner.</w:t>
      </w:r>
    </w:p>
    <w:p w:rsidR="00BD25BC" w:rsidRDefault="00443A35" w:rsidP="007150FA">
      <w:pPr>
        <w:rPr>
          <w:rFonts w:asciiTheme="majorHAnsi" w:hAnsiTheme="majorHAnsi"/>
          <w:b/>
          <w:sz w:val="28"/>
        </w:rPr>
      </w:pPr>
      <w:r>
        <w:rPr>
          <w:rFonts w:asciiTheme="majorHAnsi" w:hAnsiTheme="majorHAnsi"/>
          <w:b/>
          <w:noProof/>
          <w:sz w:val="28"/>
        </w:rPr>
        <w:drawing>
          <wp:inline distT="0" distB="0" distL="0" distR="0">
            <wp:extent cx="4229100" cy="876300"/>
            <wp:effectExtent l="19050" t="0" r="0" b="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srcRect/>
                    <a:stretch>
                      <a:fillRect/>
                    </a:stretch>
                  </pic:blipFill>
                  <pic:spPr bwMode="auto">
                    <a:xfrm>
                      <a:off x="0" y="0"/>
                      <a:ext cx="4229100" cy="876300"/>
                    </a:xfrm>
                    <a:prstGeom prst="rect">
                      <a:avLst/>
                    </a:prstGeom>
                    <a:noFill/>
                    <a:ln w="9525">
                      <a:noFill/>
                      <a:miter lim="800000"/>
                      <a:headEnd/>
                      <a:tailEnd/>
                    </a:ln>
                  </pic:spPr>
                </pic:pic>
              </a:graphicData>
            </a:graphic>
          </wp:inline>
        </w:drawing>
      </w:r>
    </w:p>
    <w:p w:rsidR="00443A35" w:rsidRDefault="00443A35" w:rsidP="007150FA">
      <w:pPr>
        <w:rPr>
          <w:rFonts w:asciiTheme="majorHAnsi" w:hAnsiTheme="majorHAnsi"/>
          <w:sz w:val="28"/>
        </w:rPr>
      </w:pPr>
      <w:proofErr w:type="gramStart"/>
      <w:r>
        <w:rPr>
          <w:rFonts w:asciiTheme="majorHAnsi" w:hAnsiTheme="majorHAnsi"/>
          <w:b/>
          <w:sz w:val="28"/>
        </w:rPr>
        <w:t>Step 2.</w:t>
      </w:r>
      <w:proofErr w:type="gramEnd"/>
      <w:r>
        <w:rPr>
          <w:rFonts w:asciiTheme="majorHAnsi" w:hAnsiTheme="majorHAnsi"/>
          <w:b/>
          <w:sz w:val="28"/>
        </w:rPr>
        <w:t xml:space="preserve">  </w:t>
      </w:r>
      <w:proofErr w:type="gramStart"/>
      <w:r w:rsidRPr="00443A35">
        <w:rPr>
          <w:rFonts w:asciiTheme="majorHAnsi" w:hAnsiTheme="majorHAnsi"/>
          <w:b/>
        </w:rPr>
        <w:t xml:space="preserve">When the screen below pops up, choose “Create Constituent” </w:t>
      </w:r>
      <w:r w:rsidRPr="00443A35">
        <w:rPr>
          <w:rFonts w:asciiTheme="majorHAnsi" w:hAnsiTheme="majorHAnsi"/>
          <w:b/>
          <w:u w:val="single"/>
        </w:rPr>
        <w:t>instead</w:t>
      </w:r>
      <w:r w:rsidRPr="00443A35">
        <w:rPr>
          <w:rFonts w:asciiTheme="majorHAnsi" w:hAnsiTheme="majorHAnsi"/>
          <w:b/>
        </w:rPr>
        <w:t xml:space="preserve"> of typing in the name info immediately.</w:t>
      </w:r>
      <w:proofErr w:type="gramEnd"/>
      <w:r w:rsidRPr="00443A35">
        <w:rPr>
          <w:rFonts w:asciiTheme="majorHAnsi" w:hAnsiTheme="majorHAnsi"/>
          <w:b/>
        </w:rPr>
        <w:t xml:space="preserve">  </w:t>
      </w:r>
      <w:r w:rsidRPr="00443A35">
        <w:rPr>
          <w:rFonts w:asciiTheme="majorHAnsi" w:hAnsiTheme="majorHAnsi"/>
        </w:rPr>
        <w:t>This will create a new constituent record for the child you’re adding who will share the parents’ contact information.</w:t>
      </w:r>
    </w:p>
    <w:p w:rsidR="00BD25BC" w:rsidRDefault="00443A35" w:rsidP="007150FA">
      <w:pPr>
        <w:rPr>
          <w:rFonts w:asciiTheme="majorHAnsi" w:hAnsiTheme="majorHAnsi"/>
          <w:b/>
          <w:sz w:val="28"/>
        </w:rPr>
      </w:pPr>
      <w:r w:rsidRPr="00443A35">
        <w:rPr>
          <w:rFonts w:asciiTheme="majorHAnsi" w:hAnsiTheme="majorHAnsi"/>
          <w:noProof/>
          <w:sz w:val="28"/>
        </w:rPr>
        <w:drawing>
          <wp:inline distT="0" distB="0" distL="0" distR="0">
            <wp:extent cx="5505450" cy="2320406"/>
            <wp:effectExtent l="19050" t="0" r="0" b="0"/>
            <wp:docPr id="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srcRect/>
                    <a:stretch>
                      <a:fillRect/>
                    </a:stretch>
                  </pic:blipFill>
                  <pic:spPr bwMode="auto">
                    <a:xfrm>
                      <a:off x="0" y="0"/>
                      <a:ext cx="5505450" cy="2320406"/>
                    </a:xfrm>
                    <a:prstGeom prst="rect">
                      <a:avLst/>
                    </a:prstGeom>
                    <a:noFill/>
                    <a:ln w="9525">
                      <a:noFill/>
                      <a:miter lim="800000"/>
                      <a:headEnd/>
                      <a:tailEnd/>
                    </a:ln>
                  </pic:spPr>
                </pic:pic>
              </a:graphicData>
            </a:graphic>
          </wp:inline>
        </w:drawing>
      </w:r>
    </w:p>
    <w:p w:rsidR="00443A35" w:rsidRDefault="00443A35" w:rsidP="007150FA">
      <w:pPr>
        <w:rPr>
          <w:rFonts w:asciiTheme="majorHAnsi" w:hAnsiTheme="majorHAnsi"/>
          <w:b/>
          <w:sz w:val="28"/>
        </w:rPr>
      </w:pPr>
      <w:proofErr w:type="gramStart"/>
      <w:r>
        <w:rPr>
          <w:rFonts w:asciiTheme="majorHAnsi" w:hAnsiTheme="majorHAnsi"/>
          <w:b/>
          <w:sz w:val="28"/>
        </w:rPr>
        <w:t>Step 3.</w:t>
      </w:r>
      <w:proofErr w:type="gramEnd"/>
      <w:r>
        <w:rPr>
          <w:rFonts w:asciiTheme="majorHAnsi" w:hAnsiTheme="majorHAnsi"/>
          <w:b/>
          <w:sz w:val="28"/>
        </w:rPr>
        <w:t xml:space="preserve">  </w:t>
      </w:r>
      <w:r w:rsidRPr="00443A35">
        <w:rPr>
          <w:rFonts w:asciiTheme="majorHAnsi" w:hAnsiTheme="majorHAnsi"/>
          <w:b/>
        </w:rPr>
        <w:t>Since you checked the box “Copy contact info” in the screen just now (see above), you won’t need to add anything except the child’s name.</w:t>
      </w:r>
    </w:p>
    <w:p w:rsidR="00443A35" w:rsidRDefault="00443A35" w:rsidP="007150FA">
      <w:pPr>
        <w:rPr>
          <w:rFonts w:asciiTheme="majorHAnsi" w:hAnsiTheme="majorHAnsi"/>
          <w:b/>
          <w:sz w:val="28"/>
        </w:rPr>
      </w:pPr>
      <w:r>
        <w:rPr>
          <w:rFonts w:asciiTheme="majorHAnsi" w:hAnsiTheme="majorHAnsi"/>
          <w:b/>
          <w:noProof/>
          <w:sz w:val="28"/>
        </w:rPr>
        <w:lastRenderedPageBreak/>
        <w:drawing>
          <wp:inline distT="0" distB="0" distL="0" distR="0">
            <wp:extent cx="5934075" cy="2562225"/>
            <wp:effectExtent l="19050" t="0" r="9525" b="0"/>
            <wp:docPr id="2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srcRect/>
                    <a:stretch>
                      <a:fillRect/>
                    </a:stretch>
                  </pic:blipFill>
                  <pic:spPr bwMode="auto">
                    <a:xfrm>
                      <a:off x="0" y="0"/>
                      <a:ext cx="5934075" cy="2562225"/>
                    </a:xfrm>
                    <a:prstGeom prst="rect">
                      <a:avLst/>
                    </a:prstGeom>
                    <a:noFill/>
                    <a:ln w="9525">
                      <a:noFill/>
                      <a:miter lim="800000"/>
                      <a:headEnd/>
                      <a:tailEnd/>
                    </a:ln>
                  </pic:spPr>
                </pic:pic>
              </a:graphicData>
            </a:graphic>
          </wp:inline>
        </w:drawing>
      </w:r>
    </w:p>
    <w:p w:rsidR="00EA11B6" w:rsidRDefault="00EA11B6" w:rsidP="007150FA">
      <w:pPr>
        <w:rPr>
          <w:rFonts w:asciiTheme="majorHAnsi" w:hAnsiTheme="majorHAnsi"/>
          <w:b/>
          <w:sz w:val="28"/>
        </w:rPr>
      </w:pPr>
      <w:r>
        <w:rPr>
          <w:rFonts w:asciiTheme="majorHAnsi" w:hAnsiTheme="majorHAnsi"/>
          <w:b/>
          <w:noProof/>
          <w:sz w:val="28"/>
        </w:rPr>
        <w:drawing>
          <wp:anchor distT="0" distB="0" distL="114300" distR="114300" simplePos="0" relativeHeight="251669504" behindDoc="0" locked="0" layoutInCell="1" allowOverlap="1">
            <wp:simplePos x="0" y="0"/>
            <wp:positionH relativeFrom="column">
              <wp:posOffset>3905250</wp:posOffset>
            </wp:positionH>
            <wp:positionV relativeFrom="paragraph">
              <wp:posOffset>57150</wp:posOffset>
            </wp:positionV>
            <wp:extent cx="2124075" cy="1704975"/>
            <wp:effectExtent l="19050" t="0" r="9525" b="0"/>
            <wp:wrapSquare wrapText="bothSides"/>
            <wp:docPr id="2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srcRect/>
                    <a:stretch>
                      <a:fillRect/>
                    </a:stretch>
                  </pic:blipFill>
                  <pic:spPr bwMode="auto">
                    <a:xfrm>
                      <a:off x="0" y="0"/>
                      <a:ext cx="2124075" cy="1704975"/>
                    </a:xfrm>
                    <a:prstGeom prst="rect">
                      <a:avLst/>
                    </a:prstGeom>
                    <a:noFill/>
                    <a:ln w="9525">
                      <a:noFill/>
                      <a:miter lim="800000"/>
                      <a:headEnd/>
                      <a:tailEnd/>
                    </a:ln>
                  </pic:spPr>
                </pic:pic>
              </a:graphicData>
            </a:graphic>
          </wp:anchor>
        </w:drawing>
      </w:r>
      <w:proofErr w:type="gramStart"/>
      <w:r>
        <w:rPr>
          <w:rFonts w:asciiTheme="majorHAnsi" w:hAnsiTheme="majorHAnsi"/>
          <w:b/>
          <w:sz w:val="28"/>
        </w:rPr>
        <w:t>Step 4.</w:t>
      </w:r>
      <w:proofErr w:type="gramEnd"/>
      <w:r>
        <w:rPr>
          <w:rFonts w:asciiTheme="majorHAnsi" w:hAnsiTheme="majorHAnsi"/>
          <w:b/>
          <w:sz w:val="28"/>
        </w:rPr>
        <w:t xml:space="preserve">  </w:t>
      </w:r>
      <w:r w:rsidRPr="00EA11B6">
        <w:rPr>
          <w:rFonts w:asciiTheme="majorHAnsi" w:hAnsiTheme="majorHAnsi"/>
          <w:b/>
        </w:rPr>
        <w:t xml:space="preserve">You’re on the household record now.  Go to the child’s record to mark it with an “attribute code” to note that he/she is </w:t>
      </w:r>
      <w:proofErr w:type="gramStart"/>
      <w:r w:rsidRPr="00EA11B6">
        <w:rPr>
          <w:rFonts w:asciiTheme="majorHAnsi" w:hAnsiTheme="majorHAnsi"/>
          <w:b/>
        </w:rPr>
        <w:t>under</w:t>
      </w:r>
      <w:proofErr w:type="gramEnd"/>
      <w:r w:rsidRPr="00EA11B6">
        <w:rPr>
          <w:rFonts w:asciiTheme="majorHAnsi" w:hAnsiTheme="majorHAnsi"/>
          <w:b/>
        </w:rPr>
        <w:t xml:space="preserve"> 18 and should not be a lead used for marketing.  </w:t>
      </w:r>
      <w:r w:rsidRPr="00EA11B6">
        <w:rPr>
          <w:rFonts w:asciiTheme="majorHAnsi" w:hAnsiTheme="majorHAnsi"/>
        </w:rPr>
        <w:t xml:space="preserve">To toggle between patron records from the household record, choose the child from the top right corner of your screen.  </w:t>
      </w:r>
      <w:r>
        <w:rPr>
          <w:rFonts w:asciiTheme="majorHAnsi" w:hAnsiTheme="majorHAnsi"/>
        </w:rPr>
        <w:t xml:space="preserve">Now go to the “Attributes” tab and select “Add” at the bottom left corner of the screen.  </w:t>
      </w:r>
      <w:r w:rsidRPr="00EA11B6">
        <w:rPr>
          <w:rFonts w:asciiTheme="majorHAnsi" w:hAnsiTheme="majorHAnsi"/>
          <w:color w:val="FF0000"/>
        </w:rPr>
        <w:t>**Note:  Attribute code is not yet created – stay tuned for the code to be used</w:t>
      </w:r>
      <w:proofErr w:type="gramStart"/>
      <w:r w:rsidRPr="00EA11B6">
        <w:rPr>
          <w:rFonts w:asciiTheme="majorHAnsi" w:hAnsiTheme="majorHAnsi"/>
          <w:color w:val="FF0000"/>
        </w:rPr>
        <w:t>.*</w:t>
      </w:r>
      <w:proofErr w:type="gramEnd"/>
      <w:r w:rsidRPr="00EA11B6">
        <w:rPr>
          <w:rFonts w:asciiTheme="majorHAnsi" w:hAnsiTheme="majorHAnsi"/>
          <w:color w:val="FF0000"/>
        </w:rPr>
        <w:t>*</w:t>
      </w:r>
    </w:p>
    <w:p w:rsidR="00EA11B6" w:rsidRDefault="00EA11B6" w:rsidP="007150FA">
      <w:pPr>
        <w:rPr>
          <w:rFonts w:asciiTheme="majorHAnsi" w:hAnsiTheme="majorHAnsi"/>
          <w:b/>
          <w:sz w:val="28"/>
        </w:rPr>
      </w:pPr>
    </w:p>
    <w:p w:rsidR="007150FA" w:rsidRPr="00F47E72" w:rsidRDefault="007150FA" w:rsidP="007150FA">
      <w:pPr>
        <w:rPr>
          <w:rFonts w:asciiTheme="majorHAnsi" w:hAnsiTheme="majorHAnsi"/>
          <w:b/>
          <w:sz w:val="36"/>
        </w:rPr>
      </w:pPr>
      <w:r w:rsidRPr="00F47E72">
        <w:rPr>
          <w:rFonts w:asciiTheme="majorHAnsi" w:hAnsiTheme="majorHAnsi"/>
          <w:b/>
          <w:sz w:val="36"/>
        </w:rPr>
        <w:t>How to Add an Employee to a Corporation or School</w:t>
      </w:r>
    </w:p>
    <w:p w:rsidR="00EA11B6" w:rsidRDefault="00EA11B6" w:rsidP="007150FA">
      <w:pPr>
        <w:rPr>
          <w:rFonts w:asciiTheme="majorHAnsi" w:hAnsiTheme="majorHAnsi"/>
          <w:b/>
          <w:sz w:val="28"/>
        </w:rPr>
      </w:pPr>
      <w:proofErr w:type="gramStart"/>
      <w:r>
        <w:rPr>
          <w:rFonts w:asciiTheme="majorHAnsi" w:hAnsiTheme="majorHAnsi"/>
          <w:b/>
          <w:sz w:val="28"/>
        </w:rPr>
        <w:t>Step 1.</w:t>
      </w:r>
      <w:proofErr w:type="gramEnd"/>
      <w:r w:rsidR="00C8032D">
        <w:rPr>
          <w:rFonts w:asciiTheme="majorHAnsi" w:hAnsiTheme="majorHAnsi"/>
          <w:b/>
          <w:sz w:val="28"/>
        </w:rPr>
        <w:t xml:space="preserve">  </w:t>
      </w:r>
      <w:r w:rsidR="00C8032D" w:rsidRPr="00C8032D">
        <w:rPr>
          <w:rFonts w:asciiTheme="majorHAnsi" w:hAnsiTheme="majorHAnsi"/>
          <w:b/>
        </w:rPr>
        <w:t xml:space="preserve">Search for the School </w:t>
      </w:r>
      <w:proofErr w:type="gramStart"/>
      <w:r w:rsidR="00C8032D" w:rsidRPr="00C8032D">
        <w:rPr>
          <w:rFonts w:asciiTheme="majorHAnsi" w:hAnsiTheme="majorHAnsi"/>
          <w:b/>
        </w:rPr>
        <w:t>or</w:t>
      </w:r>
      <w:proofErr w:type="gramEnd"/>
      <w:r w:rsidR="00C8032D" w:rsidRPr="00C8032D">
        <w:rPr>
          <w:rFonts w:asciiTheme="majorHAnsi" w:hAnsiTheme="majorHAnsi"/>
          <w:b/>
        </w:rPr>
        <w:t xml:space="preserve"> Corporation</w:t>
      </w:r>
      <w:r w:rsidR="00D676F9">
        <w:rPr>
          <w:rFonts w:asciiTheme="majorHAnsi" w:hAnsiTheme="majorHAnsi"/>
          <w:b/>
        </w:rPr>
        <w:t xml:space="preserve"> to which</w:t>
      </w:r>
      <w:r w:rsidR="00C8032D" w:rsidRPr="00C8032D">
        <w:rPr>
          <w:rFonts w:asciiTheme="majorHAnsi" w:hAnsiTheme="majorHAnsi"/>
          <w:b/>
        </w:rPr>
        <w:t xml:space="preserve"> you want to add an employee.  </w:t>
      </w:r>
      <w:r w:rsidR="00C8032D" w:rsidRPr="00D676F9">
        <w:rPr>
          <w:rFonts w:asciiTheme="majorHAnsi" w:hAnsiTheme="majorHAnsi"/>
        </w:rPr>
        <w:t>There are many old duplicates in the system</w:t>
      </w:r>
      <w:r w:rsidR="00D676F9">
        <w:rPr>
          <w:rFonts w:asciiTheme="majorHAnsi" w:hAnsiTheme="majorHAnsi"/>
        </w:rPr>
        <w:t xml:space="preserve"> (in process on data cleanup!)</w:t>
      </w:r>
      <w:r w:rsidR="00D676F9" w:rsidRPr="00D676F9">
        <w:rPr>
          <w:rFonts w:asciiTheme="majorHAnsi" w:hAnsiTheme="majorHAnsi"/>
        </w:rPr>
        <w:t>, so f</w:t>
      </w:r>
      <w:r w:rsidR="00C8032D" w:rsidRPr="00D676F9">
        <w:rPr>
          <w:rFonts w:asciiTheme="majorHAnsi" w:hAnsiTheme="majorHAnsi"/>
        </w:rPr>
        <w:t>ollow this rule of thumb to determine the “right” one.</w:t>
      </w:r>
    </w:p>
    <w:p w:rsidR="00C8032D" w:rsidRPr="00C8032D" w:rsidRDefault="00C8032D" w:rsidP="007150FA">
      <w:pPr>
        <w:rPr>
          <w:rFonts w:asciiTheme="majorHAnsi" w:hAnsiTheme="majorHAnsi"/>
          <w:b/>
        </w:rPr>
      </w:pPr>
      <w:r w:rsidRPr="00C8032D">
        <w:rPr>
          <w:rFonts w:asciiTheme="majorHAnsi" w:hAnsiTheme="majorHAnsi"/>
          <w:b/>
        </w:rPr>
        <w:t>For Corporations, the record with the most Constituency codes wins!</w:t>
      </w:r>
    </w:p>
    <w:p w:rsidR="00C8032D" w:rsidRDefault="00C8032D" w:rsidP="007150FA">
      <w:pPr>
        <w:rPr>
          <w:rFonts w:asciiTheme="majorHAnsi" w:hAnsiTheme="majorHAnsi"/>
          <w:b/>
          <w:sz w:val="28"/>
        </w:rPr>
      </w:pPr>
      <w:r>
        <w:rPr>
          <w:rFonts w:asciiTheme="majorHAnsi" w:hAnsiTheme="majorHAnsi"/>
          <w:b/>
          <w:noProof/>
          <w:sz w:val="28"/>
        </w:rPr>
        <w:drawing>
          <wp:inline distT="0" distB="0" distL="0" distR="0">
            <wp:extent cx="6276975" cy="695325"/>
            <wp:effectExtent l="19050" t="0" r="9525" b="0"/>
            <wp:docPr id="2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cstate="print"/>
                    <a:srcRect/>
                    <a:stretch>
                      <a:fillRect/>
                    </a:stretch>
                  </pic:blipFill>
                  <pic:spPr bwMode="auto">
                    <a:xfrm>
                      <a:off x="0" y="0"/>
                      <a:ext cx="6276975" cy="695325"/>
                    </a:xfrm>
                    <a:prstGeom prst="rect">
                      <a:avLst/>
                    </a:prstGeom>
                    <a:noFill/>
                    <a:ln w="9525">
                      <a:noFill/>
                      <a:miter lim="800000"/>
                      <a:headEnd/>
                      <a:tailEnd/>
                    </a:ln>
                  </pic:spPr>
                </pic:pic>
              </a:graphicData>
            </a:graphic>
          </wp:inline>
        </w:drawing>
      </w:r>
    </w:p>
    <w:p w:rsidR="00C8032D" w:rsidRPr="00C8032D" w:rsidRDefault="00C8032D" w:rsidP="007150FA">
      <w:pPr>
        <w:rPr>
          <w:rFonts w:asciiTheme="majorHAnsi" w:hAnsiTheme="majorHAnsi"/>
          <w:b/>
        </w:rPr>
      </w:pPr>
      <w:r w:rsidRPr="00C8032D">
        <w:rPr>
          <w:rFonts w:asciiTheme="majorHAnsi" w:hAnsiTheme="majorHAnsi"/>
          <w:b/>
        </w:rPr>
        <w:t>For Schools, the record with the “DOE” Constituency code wins!</w:t>
      </w:r>
    </w:p>
    <w:p w:rsidR="00EA11B6" w:rsidRDefault="00C8032D" w:rsidP="007150FA">
      <w:pPr>
        <w:rPr>
          <w:rFonts w:asciiTheme="majorHAnsi" w:hAnsiTheme="majorHAnsi"/>
          <w:b/>
          <w:sz w:val="28"/>
        </w:rPr>
      </w:pPr>
      <w:r>
        <w:rPr>
          <w:rFonts w:asciiTheme="majorHAnsi" w:hAnsiTheme="majorHAnsi"/>
          <w:b/>
          <w:noProof/>
          <w:sz w:val="28"/>
        </w:rPr>
        <w:drawing>
          <wp:inline distT="0" distB="0" distL="0" distR="0">
            <wp:extent cx="6324600" cy="542925"/>
            <wp:effectExtent l="19050" t="0" r="0" b="0"/>
            <wp:docPr id="2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cstate="print"/>
                    <a:srcRect/>
                    <a:stretch>
                      <a:fillRect/>
                    </a:stretch>
                  </pic:blipFill>
                  <pic:spPr bwMode="auto">
                    <a:xfrm>
                      <a:off x="0" y="0"/>
                      <a:ext cx="6324600" cy="542925"/>
                    </a:xfrm>
                    <a:prstGeom prst="rect">
                      <a:avLst/>
                    </a:prstGeom>
                    <a:noFill/>
                    <a:ln w="9525">
                      <a:noFill/>
                      <a:miter lim="800000"/>
                      <a:headEnd/>
                      <a:tailEnd/>
                    </a:ln>
                  </pic:spPr>
                </pic:pic>
              </a:graphicData>
            </a:graphic>
          </wp:inline>
        </w:drawing>
      </w:r>
    </w:p>
    <w:p w:rsidR="006221A0" w:rsidRDefault="006221A0" w:rsidP="007150FA">
      <w:pPr>
        <w:rPr>
          <w:rFonts w:asciiTheme="majorHAnsi" w:hAnsiTheme="majorHAnsi"/>
          <w:b/>
          <w:noProof/>
          <w:sz w:val="28"/>
        </w:rPr>
      </w:pPr>
      <w:proofErr w:type="gramStart"/>
      <w:r>
        <w:rPr>
          <w:rFonts w:asciiTheme="majorHAnsi" w:hAnsiTheme="majorHAnsi"/>
          <w:b/>
          <w:sz w:val="28"/>
        </w:rPr>
        <w:t>Step 2.</w:t>
      </w:r>
      <w:proofErr w:type="gramEnd"/>
      <w:r>
        <w:rPr>
          <w:rFonts w:asciiTheme="majorHAnsi" w:hAnsiTheme="majorHAnsi"/>
          <w:b/>
          <w:sz w:val="28"/>
        </w:rPr>
        <w:t xml:space="preserve">  </w:t>
      </w:r>
      <w:r w:rsidRPr="006221A0">
        <w:rPr>
          <w:rFonts w:asciiTheme="majorHAnsi" w:hAnsiTheme="majorHAnsi"/>
          <w:b/>
        </w:rPr>
        <w:t xml:space="preserve">In the corporate record, go to the “Relationships” tab and choose “Add Affiliation.”  Find the employee in the database.  </w:t>
      </w:r>
      <w:r w:rsidRPr="006221A0">
        <w:rPr>
          <w:rFonts w:asciiTheme="majorHAnsi" w:hAnsiTheme="majorHAnsi"/>
        </w:rPr>
        <w:t>If they don’t exist already, choose “Create Constituent” and follow the steps outlined on page 7 to create a constituent from here.</w:t>
      </w:r>
    </w:p>
    <w:p w:rsidR="006221A0" w:rsidRDefault="006221A0" w:rsidP="007150FA">
      <w:pPr>
        <w:rPr>
          <w:rFonts w:asciiTheme="majorHAnsi" w:hAnsiTheme="majorHAnsi"/>
          <w:b/>
          <w:sz w:val="28"/>
        </w:rPr>
      </w:pPr>
      <w:r>
        <w:rPr>
          <w:rFonts w:asciiTheme="majorHAnsi" w:hAnsiTheme="majorHAnsi"/>
          <w:b/>
          <w:noProof/>
          <w:sz w:val="28"/>
        </w:rPr>
        <w:lastRenderedPageBreak/>
        <w:drawing>
          <wp:inline distT="0" distB="0" distL="0" distR="0">
            <wp:extent cx="5943600" cy="2038350"/>
            <wp:effectExtent l="19050" t="0" r="0" b="0"/>
            <wp:docPr id="2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cstate="print"/>
                    <a:srcRect/>
                    <a:stretch>
                      <a:fillRect/>
                    </a:stretch>
                  </pic:blipFill>
                  <pic:spPr bwMode="auto">
                    <a:xfrm>
                      <a:off x="0" y="0"/>
                      <a:ext cx="5943600" cy="2038350"/>
                    </a:xfrm>
                    <a:prstGeom prst="rect">
                      <a:avLst/>
                    </a:prstGeom>
                    <a:noFill/>
                    <a:ln w="9525">
                      <a:noFill/>
                      <a:miter lim="800000"/>
                      <a:headEnd/>
                      <a:tailEnd/>
                    </a:ln>
                  </pic:spPr>
                </pic:pic>
              </a:graphicData>
            </a:graphic>
          </wp:inline>
        </w:drawing>
      </w:r>
      <w:r>
        <w:rPr>
          <w:rFonts w:asciiTheme="majorHAnsi" w:hAnsiTheme="majorHAnsi"/>
          <w:b/>
          <w:sz w:val="28"/>
        </w:rPr>
        <w:t xml:space="preserve">  </w:t>
      </w:r>
    </w:p>
    <w:p w:rsidR="006221A0" w:rsidRDefault="006221A0" w:rsidP="007150FA">
      <w:pPr>
        <w:rPr>
          <w:rFonts w:asciiTheme="majorHAnsi" w:hAnsiTheme="majorHAnsi"/>
          <w:b/>
          <w:sz w:val="28"/>
        </w:rPr>
      </w:pPr>
      <w:proofErr w:type="gramStart"/>
      <w:r>
        <w:rPr>
          <w:rFonts w:asciiTheme="majorHAnsi" w:hAnsiTheme="majorHAnsi"/>
          <w:b/>
          <w:sz w:val="28"/>
        </w:rPr>
        <w:t>Step 3.</w:t>
      </w:r>
      <w:proofErr w:type="gramEnd"/>
      <w:r>
        <w:rPr>
          <w:rFonts w:asciiTheme="majorHAnsi" w:hAnsiTheme="majorHAnsi"/>
          <w:b/>
          <w:sz w:val="28"/>
        </w:rPr>
        <w:t xml:space="preserve">  </w:t>
      </w:r>
      <w:r w:rsidRPr="009C7729">
        <w:rPr>
          <w:rFonts w:asciiTheme="majorHAnsi" w:hAnsiTheme="majorHAnsi"/>
          <w:b/>
        </w:rPr>
        <w:t>Choose what “Type” of relationship the business entity has with your individual.  Follow these general guidelines:</w:t>
      </w:r>
    </w:p>
    <w:p w:rsidR="006221A0" w:rsidRPr="009C7729" w:rsidRDefault="006221A0" w:rsidP="006221A0">
      <w:pPr>
        <w:pStyle w:val="ListParagraph"/>
        <w:numPr>
          <w:ilvl w:val="0"/>
          <w:numId w:val="1"/>
        </w:numPr>
        <w:rPr>
          <w:rFonts w:asciiTheme="majorHAnsi" w:hAnsiTheme="majorHAnsi"/>
        </w:rPr>
      </w:pPr>
      <w:r w:rsidRPr="009C7729">
        <w:rPr>
          <w:rFonts w:asciiTheme="majorHAnsi" w:hAnsiTheme="majorHAnsi"/>
        </w:rPr>
        <w:t>If your individual is a teacher at a school, choose the “Teacher/School” type.</w:t>
      </w:r>
    </w:p>
    <w:p w:rsidR="006221A0" w:rsidRPr="009C7729" w:rsidRDefault="006221A0" w:rsidP="006221A0">
      <w:pPr>
        <w:pStyle w:val="ListParagraph"/>
        <w:numPr>
          <w:ilvl w:val="0"/>
          <w:numId w:val="1"/>
        </w:numPr>
        <w:rPr>
          <w:rFonts w:asciiTheme="majorHAnsi" w:hAnsiTheme="majorHAnsi"/>
        </w:rPr>
      </w:pPr>
      <w:r w:rsidRPr="009C7729">
        <w:rPr>
          <w:rFonts w:asciiTheme="majorHAnsi" w:hAnsiTheme="majorHAnsi"/>
        </w:rPr>
        <w:t>If your individual works for a corporation like Coca-Cola and is a primary contact point for the Woodruff Center, use “WAC Main.”</w:t>
      </w:r>
    </w:p>
    <w:p w:rsidR="006221A0" w:rsidRPr="009C7729" w:rsidRDefault="006221A0" w:rsidP="006221A0">
      <w:pPr>
        <w:pStyle w:val="ListParagraph"/>
        <w:numPr>
          <w:ilvl w:val="0"/>
          <w:numId w:val="1"/>
        </w:numPr>
        <w:rPr>
          <w:rFonts w:asciiTheme="majorHAnsi" w:hAnsiTheme="majorHAnsi"/>
        </w:rPr>
      </w:pPr>
      <w:r w:rsidRPr="009C7729">
        <w:rPr>
          <w:rFonts w:asciiTheme="majorHAnsi" w:hAnsiTheme="majorHAnsi"/>
        </w:rPr>
        <w:t>If your individual works for a school as a principal, choose “Principal/School.”</w:t>
      </w:r>
    </w:p>
    <w:p w:rsidR="006221A0" w:rsidRPr="009C7729" w:rsidRDefault="009C7729" w:rsidP="006221A0">
      <w:pPr>
        <w:pStyle w:val="ListParagraph"/>
        <w:numPr>
          <w:ilvl w:val="0"/>
          <w:numId w:val="1"/>
        </w:numPr>
        <w:rPr>
          <w:rFonts w:asciiTheme="majorHAnsi" w:hAnsiTheme="majorHAnsi"/>
        </w:rPr>
      </w:pPr>
      <w:r w:rsidRPr="009C7729">
        <w:rPr>
          <w:rFonts w:asciiTheme="majorHAnsi" w:hAnsiTheme="majorHAnsi"/>
        </w:rPr>
        <w:t>Otherwise, use the example that makes the most sense to you.</w:t>
      </w:r>
    </w:p>
    <w:p w:rsidR="006221A0" w:rsidRDefault="009C7729" w:rsidP="007150FA">
      <w:pPr>
        <w:rPr>
          <w:rFonts w:asciiTheme="majorHAnsi" w:hAnsiTheme="majorHAnsi"/>
          <w:b/>
          <w:sz w:val="28"/>
        </w:rPr>
      </w:pPr>
      <w:proofErr w:type="gramStart"/>
      <w:r>
        <w:rPr>
          <w:rFonts w:asciiTheme="majorHAnsi" w:hAnsiTheme="majorHAnsi"/>
          <w:b/>
          <w:sz w:val="28"/>
        </w:rPr>
        <w:t>Step 4.</w:t>
      </w:r>
      <w:proofErr w:type="gramEnd"/>
      <w:r>
        <w:rPr>
          <w:rFonts w:asciiTheme="majorHAnsi" w:hAnsiTheme="majorHAnsi"/>
          <w:b/>
          <w:sz w:val="28"/>
        </w:rPr>
        <w:t xml:space="preserve">  </w:t>
      </w:r>
      <w:r w:rsidRPr="009C7729">
        <w:rPr>
          <w:rFonts w:asciiTheme="majorHAnsi" w:hAnsiTheme="majorHAnsi"/>
          <w:b/>
        </w:rPr>
        <w:t>If you know anything further about the person’s relationship with the organization, put it under “Title” so it will show up on the relationship tab without you having to click in to the individual, as shown below.</w:t>
      </w:r>
    </w:p>
    <w:p w:rsidR="009C7729" w:rsidRDefault="009C7729" w:rsidP="007150FA">
      <w:pPr>
        <w:rPr>
          <w:rFonts w:asciiTheme="majorHAnsi" w:hAnsiTheme="majorHAnsi"/>
          <w:b/>
          <w:sz w:val="28"/>
        </w:rPr>
      </w:pPr>
      <w:r>
        <w:rPr>
          <w:rFonts w:asciiTheme="majorHAnsi" w:hAnsiTheme="majorHAnsi"/>
          <w:b/>
          <w:noProof/>
          <w:sz w:val="28"/>
        </w:rPr>
        <w:drawing>
          <wp:inline distT="0" distB="0" distL="0" distR="0">
            <wp:extent cx="5943600" cy="2647950"/>
            <wp:effectExtent l="19050" t="0" r="0" b="0"/>
            <wp:docPr id="2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srcRect/>
                    <a:stretch>
                      <a:fillRect/>
                    </a:stretch>
                  </pic:blipFill>
                  <pic:spPr bwMode="auto">
                    <a:xfrm>
                      <a:off x="0" y="0"/>
                      <a:ext cx="5943600" cy="2647950"/>
                    </a:xfrm>
                    <a:prstGeom prst="rect">
                      <a:avLst/>
                    </a:prstGeom>
                    <a:noFill/>
                    <a:ln w="9525">
                      <a:noFill/>
                      <a:miter lim="800000"/>
                      <a:headEnd/>
                      <a:tailEnd/>
                    </a:ln>
                  </pic:spPr>
                </pic:pic>
              </a:graphicData>
            </a:graphic>
          </wp:inline>
        </w:drawing>
      </w:r>
    </w:p>
    <w:p w:rsidR="009C7729" w:rsidRDefault="009C7729" w:rsidP="007150FA">
      <w:pPr>
        <w:rPr>
          <w:rFonts w:asciiTheme="majorHAnsi" w:hAnsiTheme="majorHAnsi"/>
          <w:b/>
          <w:sz w:val="28"/>
        </w:rPr>
      </w:pPr>
    </w:p>
    <w:p w:rsidR="003953A1" w:rsidRDefault="003953A1" w:rsidP="007150FA">
      <w:pPr>
        <w:rPr>
          <w:rFonts w:asciiTheme="majorHAnsi" w:hAnsiTheme="majorHAnsi"/>
          <w:b/>
          <w:sz w:val="28"/>
        </w:rPr>
      </w:pPr>
    </w:p>
    <w:p w:rsidR="003953A1" w:rsidRDefault="003953A1" w:rsidP="007150FA">
      <w:pPr>
        <w:rPr>
          <w:rFonts w:asciiTheme="majorHAnsi" w:hAnsiTheme="majorHAnsi"/>
          <w:b/>
          <w:sz w:val="28"/>
        </w:rPr>
      </w:pPr>
    </w:p>
    <w:p w:rsidR="003953A1" w:rsidRDefault="003953A1" w:rsidP="007150FA">
      <w:pPr>
        <w:rPr>
          <w:rFonts w:asciiTheme="majorHAnsi" w:hAnsiTheme="majorHAnsi"/>
          <w:b/>
          <w:sz w:val="28"/>
        </w:rPr>
      </w:pPr>
    </w:p>
    <w:p w:rsidR="007150FA" w:rsidRPr="00F47E72" w:rsidRDefault="007150FA" w:rsidP="007150FA">
      <w:pPr>
        <w:rPr>
          <w:rFonts w:asciiTheme="majorHAnsi" w:hAnsiTheme="majorHAnsi"/>
          <w:b/>
          <w:sz w:val="36"/>
        </w:rPr>
      </w:pPr>
      <w:r w:rsidRPr="00F47E72">
        <w:rPr>
          <w:rFonts w:asciiTheme="majorHAnsi" w:hAnsiTheme="majorHAnsi"/>
          <w:b/>
          <w:sz w:val="36"/>
        </w:rPr>
        <w:t xml:space="preserve">How to Add </w:t>
      </w:r>
      <w:r w:rsidR="009C7729" w:rsidRPr="00F47E72">
        <w:rPr>
          <w:rFonts w:asciiTheme="majorHAnsi" w:hAnsiTheme="majorHAnsi"/>
          <w:b/>
          <w:sz w:val="36"/>
        </w:rPr>
        <w:t xml:space="preserve">&amp; Update </w:t>
      </w:r>
      <w:r w:rsidRPr="00F47E72">
        <w:rPr>
          <w:rFonts w:asciiTheme="majorHAnsi" w:hAnsiTheme="majorHAnsi"/>
          <w:b/>
          <w:sz w:val="36"/>
        </w:rPr>
        <w:t>Contact Information</w:t>
      </w:r>
    </w:p>
    <w:p w:rsidR="009C7729" w:rsidRDefault="009C7729" w:rsidP="007150FA">
      <w:pPr>
        <w:rPr>
          <w:rFonts w:asciiTheme="majorHAnsi" w:hAnsiTheme="majorHAnsi"/>
          <w:b/>
          <w:sz w:val="28"/>
        </w:rPr>
      </w:pPr>
      <w:r>
        <w:rPr>
          <w:rFonts w:asciiTheme="majorHAnsi" w:hAnsiTheme="majorHAnsi"/>
          <w:b/>
          <w:sz w:val="28"/>
        </w:rPr>
        <w:t>Addresses:</w:t>
      </w:r>
    </w:p>
    <w:p w:rsidR="009C7729" w:rsidRPr="003953A1" w:rsidRDefault="003953A1" w:rsidP="003953A1">
      <w:pPr>
        <w:pStyle w:val="ListParagraph"/>
        <w:numPr>
          <w:ilvl w:val="0"/>
          <w:numId w:val="2"/>
        </w:numPr>
        <w:rPr>
          <w:rFonts w:asciiTheme="majorHAnsi" w:hAnsiTheme="majorHAnsi"/>
        </w:rPr>
      </w:pPr>
      <w:r>
        <w:rPr>
          <w:rFonts w:asciiTheme="majorHAnsi" w:hAnsiTheme="majorHAnsi"/>
          <w:noProof/>
          <w:color w:val="FF0000"/>
        </w:rPr>
        <w:drawing>
          <wp:anchor distT="0" distB="0" distL="114300" distR="114300" simplePos="0" relativeHeight="251670528" behindDoc="1" locked="0" layoutInCell="1" allowOverlap="1">
            <wp:simplePos x="0" y="0"/>
            <wp:positionH relativeFrom="column">
              <wp:posOffset>85725</wp:posOffset>
            </wp:positionH>
            <wp:positionV relativeFrom="paragraph">
              <wp:posOffset>685800</wp:posOffset>
            </wp:positionV>
            <wp:extent cx="5943600" cy="3533775"/>
            <wp:effectExtent l="19050" t="0" r="0" b="0"/>
            <wp:wrapTight wrapText="bothSides">
              <wp:wrapPolygon edited="0">
                <wp:start x="-69" y="0"/>
                <wp:lineTo x="-69" y="21542"/>
                <wp:lineTo x="21600" y="21542"/>
                <wp:lineTo x="21600" y="0"/>
                <wp:lineTo x="-69" y="0"/>
              </wp:wrapPolygon>
            </wp:wrapTight>
            <wp:docPr id="3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cstate="print"/>
                    <a:srcRect/>
                    <a:stretch>
                      <a:fillRect/>
                    </a:stretch>
                  </pic:blipFill>
                  <pic:spPr bwMode="auto">
                    <a:xfrm>
                      <a:off x="0" y="0"/>
                      <a:ext cx="5943600" cy="3533775"/>
                    </a:xfrm>
                    <a:prstGeom prst="rect">
                      <a:avLst/>
                    </a:prstGeom>
                    <a:noFill/>
                    <a:ln w="9525">
                      <a:noFill/>
                      <a:miter lim="800000"/>
                      <a:headEnd/>
                      <a:tailEnd/>
                    </a:ln>
                  </pic:spPr>
                </pic:pic>
              </a:graphicData>
            </a:graphic>
          </wp:anchor>
        </w:drawing>
      </w:r>
      <w:r w:rsidR="009C7729" w:rsidRPr="003953A1">
        <w:rPr>
          <w:rFonts w:asciiTheme="majorHAnsi" w:hAnsiTheme="majorHAnsi"/>
          <w:color w:val="FF0000"/>
        </w:rPr>
        <w:t>Never update an address on the “General Tab”</w:t>
      </w:r>
      <w:r w:rsidR="009C7729" w:rsidRPr="003953A1">
        <w:rPr>
          <w:rFonts w:asciiTheme="majorHAnsi" w:hAnsiTheme="majorHAnsi"/>
        </w:rPr>
        <w:t xml:space="preserve"> – always update on the “Contact Details” tab.  We like to keep the historical record of addresses (helps us identify potential duplicate records).</w:t>
      </w:r>
      <w:r>
        <w:rPr>
          <w:rFonts w:asciiTheme="majorHAnsi" w:hAnsiTheme="majorHAnsi"/>
        </w:rPr>
        <w:t xml:space="preserve">  See below.</w:t>
      </w:r>
    </w:p>
    <w:p w:rsidR="003953A1" w:rsidRDefault="003953A1" w:rsidP="007150FA">
      <w:pPr>
        <w:rPr>
          <w:rFonts w:asciiTheme="majorHAnsi" w:hAnsiTheme="majorHAnsi"/>
          <w:b/>
          <w:sz w:val="28"/>
        </w:rPr>
      </w:pPr>
    </w:p>
    <w:p w:rsidR="009C7729" w:rsidRDefault="009C7729" w:rsidP="007150FA">
      <w:pPr>
        <w:rPr>
          <w:rFonts w:asciiTheme="majorHAnsi" w:hAnsiTheme="majorHAnsi"/>
          <w:b/>
          <w:sz w:val="28"/>
        </w:rPr>
      </w:pPr>
      <w:r>
        <w:rPr>
          <w:rFonts w:asciiTheme="majorHAnsi" w:hAnsiTheme="majorHAnsi"/>
          <w:b/>
          <w:sz w:val="28"/>
        </w:rPr>
        <w:t>Phones:</w:t>
      </w:r>
    </w:p>
    <w:p w:rsidR="006510BE" w:rsidRPr="006510BE" w:rsidRDefault="00DB67D8" w:rsidP="003953A1">
      <w:pPr>
        <w:pStyle w:val="ListParagraph"/>
        <w:numPr>
          <w:ilvl w:val="0"/>
          <w:numId w:val="2"/>
        </w:numPr>
        <w:rPr>
          <w:rFonts w:asciiTheme="majorHAnsi" w:hAnsiTheme="majorHAnsi"/>
        </w:rPr>
      </w:pPr>
      <w:r>
        <w:rPr>
          <w:rFonts w:asciiTheme="majorHAnsi" w:hAnsiTheme="majorHAnsi"/>
          <w:noProof/>
        </w:rPr>
        <w:drawing>
          <wp:anchor distT="0" distB="0" distL="114300" distR="114300" simplePos="0" relativeHeight="251671552" behindDoc="0" locked="0" layoutInCell="1" allowOverlap="1">
            <wp:simplePos x="0" y="0"/>
            <wp:positionH relativeFrom="column">
              <wp:posOffset>-66675</wp:posOffset>
            </wp:positionH>
            <wp:positionV relativeFrom="paragraph">
              <wp:posOffset>485775</wp:posOffset>
            </wp:positionV>
            <wp:extent cx="4152900" cy="2085975"/>
            <wp:effectExtent l="19050" t="0" r="0" b="0"/>
            <wp:wrapSquare wrapText="bothSides"/>
            <wp:docPr id="3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cstate="print"/>
                    <a:srcRect/>
                    <a:stretch>
                      <a:fillRect/>
                    </a:stretch>
                  </pic:blipFill>
                  <pic:spPr bwMode="auto">
                    <a:xfrm>
                      <a:off x="0" y="0"/>
                      <a:ext cx="4152900" cy="2085975"/>
                    </a:xfrm>
                    <a:prstGeom prst="rect">
                      <a:avLst/>
                    </a:prstGeom>
                    <a:noFill/>
                    <a:ln w="9525">
                      <a:noFill/>
                      <a:miter lim="800000"/>
                      <a:headEnd/>
                      <a:tailEnd/>
                    </a:ln>
                  </pic:spPr>
                </pic:pic>
              </a:graphicData>
            </a:graphic>
          </wp:anchor>
        </w:drawing>
      </w:r>
      <w:r w:rsidR="003953A1" w:rsidRPr="006510BE">
        <w:rPr>
          <w:rFonts w:asciiTheme="majorHAnsi" w:hAnsiTheme="majorHAnsi"/>
        </w:rPr>
        <w:t>These can be updated on the general tab</w:t>
      </w:r>
      <w:r w:rsidR="006510BE" w:rsidRPr="006510BE">
        <w:rPr>
          <w:rFonts w:asciiTheme="majorHAnsi" w:hAnsiTheme="majorHAnsi"/>
        </w:rPr>
        <w:t xml:space="preserve">.  NOT in the box that says “Do Not Use” – anything you put here is viewable by the entire consortium (phones put in the bottom section ARE viewable across the whole Woodruff campus).   </w:t>
      </w:r>
    </w:p>
    <w:p w:rsidR="006510BE" w:rsidRDefault="006510BE" w:rsidP="006510BE">
      <w:pPr>
        <w:pStyle w:val="ListParagraph"/>
        <w:rPr>
          <w:rFonts w:asciiTheme="majorHAnsi" w:hAnsiTheme="majorHAnsi"/>
          <w:b/>
          <w:sz w:val="28"/>
        </w:rPr>
      </w:pPr>
    </w:p>
    <w:p w:rsidR="009C7729" w:rsidRDefault="006510BE" w:rsidP="003953A1">
      <w:pPr>
        <w:pStyle w:val="ListParagraph"/>
        <w:numPr>
          <w:ilvl w:val="0"/>
          <w:numId w:val="2"/>
        </w:numPr>
        <w:rPr>
          <w:rFonts w:asciiTheme="majorHAnsi" w:hAnsiTheme="majorHAnsi"/>
        </w:rPr>
      </w:pPr>
      <w:r w:rsidRPr="006510BE">
        <w:rPr>
          <w:rFonts w:asciiTheme="majorHAnsi" w:hAnsiTheme="majorHAnsi"/>
        </w:rPr>
        <w:t xml:space="preserve">It’s a good idea to keep all the phone numbers on the household record so you can see them easily at a glance, but not required.  </w:t>
      </w:r>
    </w:p>
    <w:p w:rsidR="006510BE" w:rsidRDefault="006510BE" w:rsidP="006510BE">
      <w:pPr>
        <w:pStyle w:val="ListParagraph"/>
        <w:rPr>
          <w:rFonts w:asciiTheme="majorHAnsi" w:hAnsiTheme="majorHAnsi"/>
        </w:rPr>
      </w:pPr>
    </w:p>
    <w:p w:rsidR="00D76AC9" w:rsidRDefault="00D76AC9" w:rsidP="006510BE">
      <w:pPr>
        <w:pStyle w:val="ListParagraph"/>
        <w:rPr>
          <w:rFonts w:asciiTheme="majorHAnsi" w:hAnsiTheme="majorHAnsi"/>
        </w:rPr>
      </w:pPr>
    </w:p>
    <w:p w:rsidR="00D76AC9" w:rsidRPr="006510BE" w:rsidRDefault="00D76AC9" w:rsidP="006510BE">
      <w:pPr>
        <w:pStyle w:val="ListParagraph"/>
        <w:rPr>
          <w:rFonts w:asciiTheme="majorHAnsi" w:hAnsiTheme="majorHAnsi"/>
        </w:rPr>
      </w:pPr>
    </w:p>
    <w:p w:rsidR="006510BE" w:rsidRDefault="006510BE" w:rsidP="003953A1">
      <w:pPr>
        <w:pStyle w:val="ListParagraph"/>
        <w:numPr>
          <w:ilvl w:val="0"/>
          <w:numId w:val="2"/>
        </w:numPr>
        <w:rPr>
          <w:rFonts w:asciiTheme="majorHAnsi" w:hAnsiTheme="majorHAnsi"/>
        </w:rPr>
      </w:pPr>
      <w:r>
        <w:rPr>
          <w:rFonts w:asciiTheme="majorHAnsi" w:hAnsiTheme="majorHAnsi"/>
        </w:rPr>
        <w:lastRenderedPageBreak/>
        <w:t>“Type” is up to your judgment since it’s tough to tell whether a phone is a home, cell, or business.</w:t>
      </w:r>
    </w:p>
    <w:p w:rsidR="006510BE" w:rsidRPr="006510BE" w:rsidRDefault="006510BE" w:rsidP="006510BE">
      <w:pPr>
        <w:pStyle w:val="ListParagraph"/>
        <w:rPr>
          <w:rFonts w:asciiTheme="majorHAnsi" w:hAnsiTheme="majorHAnsi"/>
        </w:rPr>
      </w:pPr>
    </w:p>
    <w:p w:rsidR="006510BE" w:rsidRPr="006510BE" w:rsidRDefault="006510BE" w:rsidP="003953A1">
      <w:pPr>
        <w:pStyle w:val="ListParagraph"/>
        <w:numPr>
          <w:ilvl w:val="0"/>
          <w:numId w:val="2"/>
        </w:numPr>
        <w:rPr>
          <w:rFonts w:asciiTheme="majorHAnsi" w:hAnsiTheme="majorHAnsi"/>
        </w:rPr>
      </w:pPr>
      <w:r>
        <w:rPr>
          <w:rFonts w:asciiTheme="majorHAnsi" w:hAnsiTheme="majorHAnsi"/>
        </w:rPr>
        <w:t xml:space="preserve">You may or may not have access to “Delete” a phone number.  There’s no point to keeping this info, so if you have delete rights, go for it!  If not, make sure to change the “Type” to “Disconnected.”  </w:t>
      </w:r>
    </w:p>
    <w:p w:rsidR="009C7729" w:rsidRDefault="009C7729" w:rsidP="007150FA">
      <w:pPr>
        <w:rPr>
          <w:rFonts w:asciiTheme="majorHAnsi" w:hAnsiTheme="majorHAnsi"/>
          <w:b/>
          <w:sz w:val="28"/>
        </w:rPr>
      </w:pPr>
      <w:r>
        <w:rPr>
          <w:rFonts w:asciiTheme="majorHAnsi" w:hAnsiTheme="majorHAnsi"/>
          <w:b/>
          <w:sz w:val="28"/>
        </w:rPr>
        <w:t>Emails:</w:t>
      </w:r>
    </w:p>
    <w:p w:rsidR="00DB67D8" w:rsidRPr="00DB67D8" w:rsidRDefault="00DB67D8" w:rsidP="00DB67D8">
      <w:pPr>
        <w:pStyle w:val="ListParagraph"/>
        <w:numPr>
          <w:ilvl w:val="0"/>
          <w:numId w:val="3"/>
        </w:numPr>
        <w:rPr>
          <w:rFonts w:asciiTheme="majorHAnsi" w:hAnsiTheme="majorHAnsi"/>
        </w:rPr>
      </w:pPr>
      <w:r w:rsidRPr="00DB67D8">
        <w:rPr>
          <w:rFonts w:asciiTheme="majorHAnsi" w:hAnsiTheme="majorHAnsi"/>
        </w:rPr>
        <w:t xml:space="preserve">Updated under “Contact Details” tab in the “Electronic Addresses” section.  </w:t>
      </w:r>
    </w:p>
    <w:p w:rsidR="00DB67D8" w:rsidRPr="00DB67D8" w:rsidRDefault="00DB67D8" w:rsidP="00DB67D8">
      <w:pPr>
        <w:rPr>
          <w:rFonts w:asciiTheme="majorHAnsi" w:hAnsiTheme="majorHAnsi"/>
          <w:b/>
          <w:sz w:val="28"/>
        </w:rPr>
      </w:pPr>
      <w:r>
        <w:rPr>
          <w:rFonts w:asciiTheme="majorHAnsi" w:hAnsiTheme="majorHAnsi"/>
          <w:b/>
          <w:noProof/>
          <w:sz w:val="28"/>
        </w:rPr>
        <w:drawing>
          <wp:inline distT="0" distB="0" distL="0" distR="0">
            <wp:extent cx="5153025" cy="4198761"/>
            <wp:effectExtent l="19050" t="0" r="9525" b="0"/>
            <wp:docPr id="3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cstate="print"/>
                    <a:srcRect/>
                    <a:stretch>
                      <a:fillRect/>
                    </a:stretch>
                  </pic:blipFill>
                  <pic:spPr bwMode="auto">
                    <a:xfrm>
                      <a:off x="0" y="0"/>
                      <a:ext cx="5153025" cy="4198761"/>
                    </a:xfrm>
                    <a:prstGeom prst="rect">
                      <a:avLst/>
                    </a:prstGeom>
                    <a:noFill/>
                    <a:ln w="9525">
                      <a:noFill/>
                      <a:miter lim="800000"/>
                      <a:headEnd/>
                      <a:tailEnd/>
                    </a:ln>
                  </pic:spPr>
                </pic:pic>
              </a:graphicData>
            </a:graphic>
          </wp:inline>
        </w:drawing>
      </w:r>
    </w:p>
    <w:p w:rsidR="00112757" w:rsidRDefault="00112757" w:rsidP="007150FA">
      <w:pPr>
        <w:rPr>
          <w:rFonts w:asciiTheme="majorHAnsi" w:hAnsiTheme="majorHAnsi"/>
          <w:b/>
          <w:sz w:val="28"/>
        </w:rPr>
      </w:pPr>
    </w:p>
    <w:p w:rsidR="007150FA" w:rsidRPr="00F47E72" w:rsidRDefault="007150FA" w:rsidP="007150FA">
      <w:pPr>
        <w:rPr>
          <w:rFonts w:asciiTheme="majorHAnsi" w:hAnsiTheme="majorHAnsi"/>
          <w:b/>
          <w:sz w:val="36"/>
        </w:rPr>
      </w:pPr>
      <w:r w:rsidRPr="00F47E72">
        <w:rPr>
          <w:rFonts w:asciiTheme="majorHAnsi" w:hAnsiTheme="majorHAnsi"/>
          <w:b/>
          <w:sz w:val="36"/>
        </w:rPr>
        <w:t>How to Mark a Patron as Deceased</w:t>
      </w:r>
    </w:p>
    <w:p w:rsidR="00112757" w:rsidRDefault="00112757" w:rsidP="007150FA">
      <w:pPr>
        <w:rPr>
          <w:rFonts w:asciiTheme="majorHAnsi" w:hAnsiTheme="majorHAnsi"/>
        </w:rPr>
      </w:pPr>
      <w:proofErr w:type="gramStart"/>
      <w:r>
        <w:rPr>
          <w:rFonts w:asciiTheme="majorHAnsi" w:hAnsiTheme="majorHAnsi"/>
          <w:b/>
          <w:sz w:val="28"/>
        </w:rPr>
        <w:t>Step 1.</w:t>
      </w:r>
      <w:proofErr w:type="gramEnd"/>
      <w:r>
        <w:rPr>
          <w:rFonts w:asciiTheme="majorHAnsi" w:hAnsiTheme="majorHAnsi"/>
          <w:b/>
          <w:sz w:val="28"/>
        </w:rPr>
        <w:t xml:space="preserve">  </w:t>
      </w:r>
      <w:r w:rsidRPr="00F47E72">
        <w:rPr>
          <w:rFonts w:asciiTheme="majorHAnsi" w:hAnsiTheme="majorHAnsi"/>
          <w:b/>
        </w:rPr>
        <w:t xml:space="preserve">Find the obituary for the individual via </w:t>
      </w:r>
      <w:proofErr w:type="spellStart"/>
      <w:r w:rsidRPr="00F47E72">
        <w:rPr>
          <w:rFonts w:asciiTheme="majorHAnsi" w:hAnsiTheme="majorHAnsi"/>
          <w:b/>
        </w:rPr>
        <w:t>google</w:t>
      </w:r>
      <w:proofErr w:type="spellEnd"/>
      <w:r w:rsidRPr="00F47E72">
        <w:rPr>
          <w:rFonts w:asciiTheme="majorHAnsi" w:hAnsiTheme="majorHAnsi"/>
          <w:b/>
        </w:rPr>
        <w:t xml:space="preserve"> search.</w:t>
      </w:r>
      <w:r w:rsidRPr="00112757">
        <w:rPr>
          <w:rFonts w:asciiTheme="majorHAnsi" w:hAnsiTheme="majorHAnsi"/>
        </w:rPr>
        <w:t xml:space="preserve">   If you can’t find one (this rarely happens), document what you heard that caused you to take action on this.</w:t>
      </w:r>
    </w:p>
    <w:p w:rsidR="00112757" w:rsidRDefault="00112757" w:rsidP="007150FA">
      <w:pPr>
        <w:rPr>
          <w:rFonts w:asciiTheme="majorHAnsi" w:hAnsiTheme="majorHAnsi"/>
        </w:rPr>
      </w:pPr>
      <w:proofErr w:type="gramStart"/>
      <w:r w:rsidRPr="00486B31">
        <w:rPr>
          <w:rFonts w:asciiTheme="majorHAnsi" w:hAnsiTheme="majorHAnsi"/>
          <w:b/>
          <w:sz w:val="28"/>
        </w:rPr>
        <w:t>Step 2.</w:t>
      </w:r>
      <w:proofErr w:type="gramEnd"/>
      <w:r w:rsidRPr="00486B31">
        <w:rPr>
          <w:rFonts w:asciiTheme="majorHAnsi" w:hAnsiTheme="majorHAnsi"/>
          <w:sz w:val="28"/>
        </w:rPr>
        <w:t xml:space="preserve">  </w:t>
      </w:r>
      <w:r>
        <w:rPr>
          <w:rFonts w:asciiTheme="majorHAnsi" w:hAnsiTheme="majorHAnsi"/>
        </w:rPr>
        <w:t>Place the obituary in the “Notes” section of the deceased patron’s record.  The Note type must be “Obituary” with no letter code preceding it.  This way, the entire consortium has access to this note for reference.</w:t>
      </w:r>
    </w:p>
    <w:p w:rsidR="00F47E72" w:rsidRDefault="00F47E72" w:rsidP="007150FA">
      <w:pPr>
        <w:rPr>
          <w:rFonts w:asciiTheme="majorHAnsi" w:hAnsiTheme="majorHAnsi"/>
        </w:rPr>
      </w:pPr>
      <w:r>
        <w:rPr>
          <w:rFonts w:asciiTheme="majorHAnsi" w:hAnsiTheme="majorHAnsi"/>
          <w:noProof/>
        </w:rPr>
        <w:lastRenderedPageBreak/>
        <w:drawing>
          <wp:inline distT="0" distB="0" distL="0" distR="0">
            <wp:extent cx="5934075" cy="91440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srcRect/>
                    <a:stretch>
                      <a:fillRect/>
                    </a:stretch>
                  </pic:blipFill>
                  <pic:spPr bwMode="auto">
                    <a:xfrm>
                      <a:off x="0" y="0"/>
                      <a:ext cx="5934075" cy="914400"/>
                    </a:xfrm>
                    <a:prstGeom prst="rect">
                      <a:avLst/>
                    </a:prstGeom>
                    <a:noFill/>
                    <a:ln w="9525">
                      <a:noFill/>
                      <a:miter lim="800000"/>
                      <a:headEnd/>
                      <a:tailEnd/>
                    </a:ln>
                  </pic:spPr>
                </pic:pic>
              </a:graphicData>
            </a:graphic>
          </wp:inline>
        </w:drawing>
      </w:r>
    </w:p>
    <w:p w:rsidR="00112757" w:rsidRDefault="00112757" w:rsidP="007150FA">
      <w:pPr>
        <w:rPr>
          <w:rFonts w:asciiTheme="majorHAnsi" w:hAnsiTheme="majorHAnsi"/>
        </w:rPr>
      </w:pPr>
      <w:proofErr w:type="gramStart"/>
      <w:r w:rsidRPr="00486B31">
        <w:rPr>
          <w:rFonts w:asciiTheme="majorHAnsi" w:hAnsiTheme="majorHAnsi"/>
          <w:b/>
          <w:sz w:val="28"/>
        </w:rPr>
        <w:t>Step 3.</w:t>
      </w:r>
      <w:proofErr w:type="gramEnd"/>
      <w:r w:rsidRPr="00486B31">
        <w:rPr>
          <w:rFonts w:asciiTheme="majorHAnsi" w:hAnsiTheme="majorHAnsi"/>
          <w:sz w:val="28"/>
        </w:rPr>
        <w:t xml:space="preserve">  </w:t>
      </w:r>
      <w:r>
        <w:rPr>
          <w:rFonts w:asciiTheme="majorHAnsi" w:hAnsiTheme="majorHAnsi"/>
        </w:rPr>
        <w:t xml:space="preserve">On the “General” tab, mark the “status” as “deceased” </w:t>
      </w:r>
      <w:r w:rsidRPr="00112757">
        <w:rPr>
          <w:rFonts w:asciiTheme="majorHAnsi" w:hAnsiTheme="majorHAnsi"/>
          <w:b/>
        </w:rPr>
        <w:t>in the individual record</w:t>
      </w:r>
      <w:r>
        <w:rPr>
          <w:rFonts w:asciiTheme="majorHAnsi" w:hAnsiTheme="majorHAnsi"/>
        </w:rPr>
        <w:t>.  Tessitura won’t let you do this on the household record</w:t>
      </w:r>
      <w:r w:rsidR="00F47E72">
        <w:rPr>
          <w:rFonts w:asciiTheme="majorHAnsi" w:hAnsiTheme="majorHAnsi"/>
        </w:rPr>
        <w:t xml:space="preserve"> for an individual, BUT i</w:t>
      </w:r>
      <w:r>
        <w:rPr>
          <w:rFonts w:asciiTheme="majorHAnsi" w:hAnsiTheme="majorHAnsi"/>
        </w:rPr>
        <w:t>f both patrons are deceased, go ahead and mark the</w:t>
      </w:r>
      <w:r w:rsidR="00F47E72">
        <w:rPr>
          <w:rFonts w:asciiTheme="majorHAnsi" w:hAnsiTheme="majorHAnsi"/>
        </w:rPr>
        <w:t xml:space="preserve"> whole household as “deceased.”</w:t>
      </w:r>
    </w:p>
    <w:p w:rsidR="00112757" w:rsidRDefault="00112757" w:rsidP="007150FA">
      <w:pPr>
        <w:rPr>
          <w:rFonts w:asciiTheme="majorHAnsi" w:hAnsiTheme="majorHAnsi"/>
        </w:rPr>
      </w:pPr>
      <w:proofErr w:type="gramStart"/>
      <w:r w:rsidRPr="00486B31">
        <w:rPr>
          <w:rFonts w:asciiTheme="majorHAnsi" w:hAnsiTheme="majorHAnsi"/>
          <w:b/>
          <w:sz w:val="28"/>
        </w:rPr>
        <w:t>Step 4.</w:t>
      </w:r>
      <w:proofErr w:type="gramEnd"/>
      <w:r w:rsidRPr="00486B31">
        <w:rPr>
          <w:rFonts w:asciiTheme="majorHAnsi" w:hAnsiTheme="majorHAnsi"/>
          <w:sz w:val="28"/>
        </w:rPr>
        <w:t xml:space="preserve">  </w:t>
      </w:r>
      <w:r>
        <w:rPr>
          <w:rFonts w:asciiTheme="majorHAnsi" w:hAnsiTheme="majorHAnsi"/>
        </w:rPr>
        <w:t>Go to the household record.  If the deceased patron still appears on top in the household record (the A1 slot), go to the “Constituents” dr</w:t>
      </w:r>
      <w:r w:rsidR="00486B31">
        <w:rPr>
          <w:rFonts w:asciiTheme="majorHAnsi" w:hAnsiTheme="majorHAnsi"/>
        </w:rPr>
        <w:t>o</w:t>
      </w:r>
      <w:r>
        <w:rPr>
          <w:rFonts w:asciiTheme="majorHAnsi" w:hAnsiTheme="majorHAnsi"/>
        </w:rPr>
        <w:t>p down menu and choose “Household Operations” and “Swap A1/A2”.</w:t>
      </w:r>
    </w:p>
    <w:p w:rsidR="00112757" w:rsidRPr="00112757" w:rsidRDefault="00112757" w:rsidP="007150FA">
      <w:pPr>
        <w:rPr>
          <w:rFonts w:asciiTheme="majorHAnsi" w:hAnsiTheme="majorHAnsi"/>
        </w:rPr>
      </w:pPr>
      <w:proofErr w:type="gramStart"/>
      <w:r w:rsidRPr="00486B31">
        <w:rPr>
          <w:rFonts w:asciiTheme="majorHAnsi" w:hAnsiTheme="majorHAnsi"/>
          <w:b/>
          <w:sz w:val="28"/>
        </w:rPr>
        <w:t>Step 5.</w:t>
      </w:r>
      <w:proofErr w:type="gramEnd"/>
      <w:r w:rsidRPr="00486B31">
        <w:rPr>
          <w:rFonts w:asciiTheme="majorHAnsi" w:hAnsiTheme="majorHAnsi"/>
          <w:sz w:val="28"/>
        </w:rPr>
        <w:t xml:space="preserve">  </w:t>
      </w:r>
      <w:r>
        <w:rPr>
          <w:rFonts w:asciiTheme="majorHAnsi" w:hAnsiTheme="majorHAnsi"/>
        </w:rPr>
        <w:t xml:space="preserve">Check ALL salutations to be sure that the deceased won’t be referenced in mailings.  </w:t>
      </w:r>
      <w:r w:rsidRPr="00F47E72">
        <w:rPr>
          <w:rFonts w:asciiTheme="majorHAnsi" w:hAnsiTheme="majorHAnsi"/>
          <w:b/>
          <w:color w:val="FF0000"/>
          <w:u w:val="single"/>
        </w:rPr>
        <w:t>This is something a representative from ALL organizations needs to check since we all have so many “private” salutations listed.</w:t>
      </w:r>
      <w:r>
        <w:rPr>
          <w:rFonts w:asciiTheme="majorHAnsi" w:hAnsiTheme="majorHAnsi"/>
          <w:b/>
          <w:u w:val="single"/>
        </w:rPr>
        <w:t xml:space="preserve">  </w:t>
      </w:r>
      <w:r>
        <w:rPr>
          <w:rFonts w:asciiTheme="majorHAnsi" w:hAnsiTheme="majorHAnsi"/>
        </w:rPr>
        <w:t>This is in the “Names” tab and “Salutations” section.</w:t>
      </w:r>
    </w:p>
    <w:p w:rsidR="00112757" w:rsidRDefault="00112757" w:rsidP="007150FA">
      <w:pPr>
        <w:rPr>
          <w:rFonts w:asciiTheme="majorHAnsi" w:hAnsiTheme="majorHAnsi"/>
        </w:rPr>
      </w:pPr>
      <w:proofErr w:type="gramStart"/>
      <w:r w:rsidRPr="00486B31">
        <w:rPr>
          <w:rFonts w:asciiTheme="majorHAnsi" w:hAnsiTheme="majorHAnsi"/>
          <w:b/>
          <w:sz w:val="28"/>
        </w:rPr>
        <w:t>Step 6.</w:t>
      </w:r>
      <w:proofErr w:type="gramEnd"/>
      <w:r w:rsidRPr="00486B31">
        <w:rPr>
          <w:rFonts w:asciiTheme="majorHAnsi" w:hAnsiTheme="majorHAnsi"/>
          <w:sz w:val="28"/>
        </w:rPr>
        <w:t xml:space="preserve">  </w:t>
      </w:r>
      <w:r>
        <w:rPr>
          <w:rFonts w:asciiTheme="majorHAnsi" w:hAnsiTheme="majorHAnsi"/>
        </w:rPr>
        <w:t>On the “General” tab on the household record, choose “Gen Sal” to update the record.</w:t>
      </w:r>
    </w:p>
    <w:p w:rsidR="00112757" w:rsidRDefault="00112757" w:rsidP="007150FA">
      <w:pPr>
        <w:rPr>
          <w:rFonts w:asciiTheme="majorHAnsi" w:hAnsiTheme="majorHAnsi"/>
        </w:rPr>
      </w:pPr>
      <w:proofErr w:type="gramStart"/>
      <w:r w:rsidRPr="00486B31">
        <w:rPr>
          <w:rFonts w:asciiTheme="majorHAnsi" w:hAnsiTheme="majorHAnsi"/>
          <w:b/>
          <w:sz w:val="28"/>
        </w:rPr>
        <w:t>Step 7.</w:t>
      </w:r>
      <w:proofErr w:type="gramEnd"/>
      <w:r w:rsidRPr="00486B31">
        <w:rPr>
          <w:rFonts w:asciiTheme="majorHAnsi" w:hAnsiTheme="majorHAnsi"/>
          <w:sz w:val="28"/>
        </w:rPr>
        <w:t xml:space="preserve">  </w:t>
      </w:r>
      <w:r>
        <w:rPr>
          <w:rFonts w:asciiTheme="majorHAnsi" w:hAnsiTheme="majorHAnsi"/>
        </w:rPr>
        <w:t>Go to the “Constituent” menu while in the deceased person’s record and choose “Inactivate.”  If the whole household is now deceased, do the same with the household record.</w:t>
      </w:r>
    </w:p>
    <w:p w:rsidR="00112757" w:rsidRPr="00112757" w:rsidRDefault="00112757" w:rsidP="007150FA">
      <w:pPr>
        <w:rPr>
          <w:rFonts w:asciiTheme="majorHAnsi" w:hAnsiTheme="majorHAnsi"/>
          <w:sz w:val="28"/>
        </w:rPr>
      </w:pPr>
      <w:proofErr w:type="gramStart"/>
      <w:r w:rsidRPr="00486B31">
        <w:rPr>
          <w:rFonts w:asciiTheme="majorHAnsi" w:hAnsiTheme="majorHAnsi"/>
          <w:b/>
          <w:sz w:val="28"/>
        </w:rPr>
        <w:t>Step 8.</w:t>
      </w:r>
      <w:proofErr w:type="gramEnd"/>
      <w:r w:rsidRPr="00486B31">
        <w:rPr>
          <w:rFonts w:asciiTheme="majorHAnsi" w:hAnsiTheme="majorHAnsi"/>
          <w:sz w:val="28"/>
        </w:rPr>
        <w:t xml:space="preserve">  </w:t>
      </w:r>
      <w:r>
        <w:rPr>
          <w:rFonts w:asciiTheme="majorHAnsi" w:hAnsiTheme="majorHAnsi"/>
        </w:rPr>
        <w:t>Email the “Tessitura Power Users” group with the patron ID and name to let them know that individual has passed</w:t>
      </w:r>
      <w:r w:rsidR="00486B31">
        <w:rPr>
          <w:rFonts w:asciiTheme="majorHAnsi" w:hAnsiTheme="majorHAnsi"/>
        </w:rPr>
        <w:t xml:space="preserve"> away and that they should check their individual salutations.</w:t>
      </w:r>
      <w:r>
        <w:rPr>
          <w:rFonts w:asciiTheme="majorHAnsi" w:hAnsiTheme="majorHAnsi"/>
        </w:rPr>
        <w:t xml:space="preserve"> </w:t>
      </w:r>
    </w:p>
    <w:p w:rsidR="007150FA" w:rsidRPr="00D76AC9" w:rsidRDefault="007150FA" w:rsidP="007150FA">
      <w:pPr>
        <w:rPr>
          <w:rFonts w:asciiTheme="majorHAnsi" w:hAnsiTheme="majorHAnsi"/>
          <w:b/>
          <w:sz w:val="36"/>
        </w:rPr>
      </w:pPr>
      <w:r w:rsidRPr="00D76AC9">
        <w:rPr>
          <w:rFonts w:asciiTheme="majorHAnsi" w:hAnsiTheme="majorHAnsi"/>
          <w:b/>
          <w:sz w:val="36"/>
        </w:rPr>
        <w:t>How to Remove a Patron from a Household</w:t>
      </w:r>
    </w:p>
    <w:p w:rsidR="00486B31" w:rsidRPr="00F47E72" w:rsidRDefault="00486B31" w:rsidP="00F47E72">
      <w:pPr>
        <w:rPr>
          <w:rFonts w:asciiTheme="majorHAnsi" w:hAnsiTheme="majorHAnsi"/>
        </w:rPr>
      </w:pPr>
      <w:proofErr w:type="gramStart"/>
      <w:r w:rsidRPr="00F47E72">
        <w:rPr>
          <w:rFonts w:asciiTheme="majorHAnsi" w:hAnsiTheme="majorHAnsi"/>
          <w:b/>
          <w:sz w:val="28"/>
        </w:rPr>
        <w:t>Step 1.</w:t>
      </w:r>
      <w:proofErr w:type="gramEnd"/>
      <w:r w:rsidRPr="00F47E72">
        <w:rPr>
          <w:rFonts w:asciiTheme="majorHAnsi" w:hAnsiTheme="majorHAnsi"/>
          <w:b/>
        </w:rPr>
        <w:t xml:space="preserve">  </w:t>
      </w:r>
      <w:r w:rsidRPr="00F47E72">
        <w:rPr>
          <w:rFonts w:asciiTheme="majorHAnsi" w:hAnsiTheme="majorHAnsi"/>
        </w:rPr>
        <w:t>Determine which member of the household should get all the household data.  Then follow steps 2 and 3 below for the person NOT receiving household data.</w:t>
      </w:r>
    </w:p>
    <w:p w:rsidR="00F47E72" w:rsidRPr="00F47E72" w:rsidRDefault="00486B31" w:rsidP="00F47E72">
      <w:pPr>
        <w:rPr>
          <w:rFonts w:asciiTheme="majorHAnsi" w:hAnsiTheme="majorHAnsi"/>
        </w:rPr>
      </w:pPr>
      <w:proofErr w:type="gramStart"/>
      <w:r w:rsidRPr="00F47E72">
        <w:rPr>
          <w:rFonts w:asciiTheme="majorHAnsi" w:hAnsiTheme="majorHAnsi"/>
          <w:b/>
          <w:sz w:val="28"/>
        </w:rPr>
        <w:t>Step 2.</w:t>
      </w:r>
      <w:proofErr w:type="gramEnd"/>
      <w:r w:rsidRPr="00F47E72">
        <w:rPr>
          <w:rFonts w:asciiTheme="majorHAnsi" w:hAnsiTheme="majorHAnsi"/>
          <w:sz w:val="28"/>
        </w:rPr>
        <w:t xml:space="preserve">  </w:t>
      </w:r>
      <w:r w:rsidRPr="00F47E72">
        <w:rPr>
          <w:rFonts w:asciiTheme="majorHAnsi" w:hAnsiTheme="majorHAnsi"/>
        </w:rPr>
        <w:t xml:space="preserve">Update the address info for the person you are removing by going to the individual’s record and creating a </w:t>
      </w:r>
      <w:r w:rsidRPr="00F47E72">
        <w:rPr>
          <w:rFonts w:asciiTheme="majorHAnsi" w:hAnsiTheme="majorHAnsi"/>
          <w:u w:val="single"/>
        </w:rPr>
        <w:t>new</w:t>
      </w:r>
      <w:r w:rsidRPr="00F47E72">
        <w:rPr>
          <w:rFonts w:asciiTheme="majorHAnsi" w:hAnsiTheme="majorHAnsi"/>
        </w:rPr>
        <w:t xml:space="preserve"> address under the “Contact Details” tab.  You must do this even if new address is the same.  Check the “Primary” box.  </w:t>
      </w:r>
    </w:p>
    <w:p w:rsidR="00486B31" w:rsidRPr="00F47E72" w:rsidRDefault="00F47E72" w:rsidP="00F47E72">
      <w:pPr>
        <w:rPr>
          <w:rFonts w:asciiTheme="majorHAnsi" w:hAnsiTheme="majorHAnsi"/>
        </w:rPr>
      </w:pPr>
      <w:proofErr w:type="gramStart"/>
      <w:r w:rsidRPr="00F47E72">
        <w:rPr>
          <w:rFonts w:asciiTheme="majorHAnsi" w:hAnsiTheme="majorHAnsi"/>
          <w:b/>
          <w:sz w:val="28"/>
        </w:rPr>
        <w:t>Step 3.</w:t>
      </w:r>
      <w:proofErr w:type="gramEnd"/>
      <w:r w:rsidRPr="00F47E72">
        <w:rPr>
          <w:rFonts w:asciiTheme="majorHAnsi" w:hAnsiTheme="majorHAnsi"/>
          <w:sz w:val="28"/>
        </w:rPr>
        <w:t xml:space="preserve">  </w:t>
      </w:r>
      <w:r w:rsidRPr="00F47E72">
        <w:rPr>
          <w:rFonts w:asciiTheme="majorHAnsi" w:hAnsiTheme="majorHAnsi"/>
        </w:rPr>
        <w:t>If the person you are removing is in the A1 slot of the household, go to the “Constituents” drop down menu, choose “Household Operations”, then “Swap A1/A2.”</w:t>
      </w:r>
      <w:r w:rsidR="00486B31" w:rsidRPr="00F47E72">
        <w:rPr>
          <w:rFonts w:asciiTheme="majorHAnsi" w:hAnsiTheme="majorHAnsi"/>
        </w:rPr>
        <w:t xml:space="preserve"> </w:t>
      </w:r>
    </w:p>
    <w:p w:rsidR="00486B31" w:rsidRPr="00F47E72" w:rsidRDefault="00486B31" w:rsidP="00F47E72">
      <w:pPr>
        <w:rPr>
          <w:rFonts w:asciiTheme="majorHAnsi" w:hAnsiTheme="majorHAnsi"/>
        </w:rPr>
      </w:pPr>
      <w:proofErr w:type="gramStart"/>
      <w:r w:rsidRPr="00F47E72">
        <w:rPr>
          <w:rFonts w:asciiTheme="majorHAnsi" w:hAnsiTheme="majorHAnsi"/>
          <w:b/>
          <w:sz w:val="28"/>
        </w:rPr>
        <w:t xml:space="preserve">Step </w:t>
      </w:r>
      <w:r w:rsidR="00F47E72" w:rsidRPr="00F47E72">
        <w:rPr>
          <w:rFonts w:asciiTheme="majorHAnsi" w:hAnsiTheme="majorHAnsi"/>
          <w:b/>
          <w:sz w:val="28"/>
        </w:rPr>
        <w:t>4</w:t>
      </w:r>
      <w:r w:rsidRPr="00F47E72">
        <w:rPr>
          <w:rFonts w:asciiTheme="majorHAnsi" w:hAnsiTheme="majorHAnsi"/>
          <w:b/>
          <w:sz w:val="28"/>
        </w:rPr>
        <w:t>.</w:t>
      </w:r>
      <w:proofErr w:type="gramEnd"/>
      <w:r w:rsidRPr="00F47E72">
        <w:rPr>
          <w:rFonts w:asciiTheme="majorHAnsi" w:hAnsiTheme="majorHAnsi"/>
          <w:sz w:val="28"/>
        </w:rPr>
        <w:t xml:space="preserve">  </w:t>
      </w:r>
      <w:r w:rsidRPr="00F47E72">
        <w:rPr>
          <w:rFonts w:asciiTheme="majorHAnsi" w:hAnsiTheme="majorHAnsi"/>
        </w:rPr>
        <w:t>On the household record, go to “</w:t>
      </w:r>
      <w:r w:rsidRPr="00F47E72">
        <w:rPr>
          <w:rFonts w:asciiTheme="majorHAnsi" w:hAnsiTheme="majorHAnsi"/>
          <w:i/>
          <w:u w:val="single"/>
        </w:rPr>
        <w:t>Relationships</w:t>
      </w:r>
      <w:r w:rsidRPr="00F47E72">
        <w:rPr>
          <w:rFonts w:asciiTheme="majorHAnsi" w:hAnsiTheme="majorHAnsi"/>
        </w:rPr>
        <w:t>” tab, and choose the red “x” by the name of the person leaving the household.  In the same tab, add them back as an “association” (instead of the “</w:t>
      </w:r>
      <w:proofErr w:type="spellStart"/>
      <w:r w:rsidRPr="00F47E72">
        <w:rPr>
          <w:rFonts w:asciiTheme="majorHAnsi" w:hAnsiTheme="majorHAnsi"/>
        </w:rPr>
        <w:t>affliation</w:t>
      </w:r>
      <w:proofErr w:type="spellEnd"/>
      <w:r w:rsidRPr="00F47E72">
        <w:rPr>
          <w:rFonts w:asciiTheme="majorHAnsi" w:hAnsiTheme="majorHAnsi"/>
        </w:rPr>
        <w:t>” you just deleted) under the association type “ex-spouse.”</w:t>
      </w:r>
    </w:p>
    <w:p w:rsidR="00486B31" w:rsidRPr="00F47E72" w:rsidRDefault="00F47E72" w:rsidP="00F47E72">
      <w:pPr>
        <w:rPr>
          <w:rFonts w:asciiTheme="majorHAnsi" w:hAnsiTheme="majorHAnsi"/>
        </w:rPr>
      </w:pPr>
      <w:proofErr w:type="gramStart"/>
      <w:r w:rsidRPr="00F47E72">
        <w:rPr>
          <w:rFonts w:asciiTheme="majorHAnsi" w:hAnsiTheme="majorHAnsi"/>
          <w:b/>
          <w:sz w:val="28"/>
        </w:rPr>
        <w:t>Step 5</w:t>
      </w:r>
      <w:r w:rsidR="00486B31" w:rsidRPr="00F47E72">
        <w:rPr>
          <w:rFonts w:asciiTheme="majorHAnsi" w:hAnsiTheme="majorHAnsi"/>
          <w:b/>
          <w:sz w:val="28"/>
        </w:rPr>
        <w:t>.</w:t>
      </w:r>
      <w:proofErr w:type="gramEnd"/>
      <w:r w:rsidR="00486B31" w:rsidRPr="00F47E72">
        <w:rPr>
          <w:rFonts w:asciiTheme="majorHAnsi" w:hAnsiTheme="majorHAnsi"/>
          <w:sz w:val="28"/>
        </w:rPr>
        <w:t xml:space="preserve">  </w:t>
      </w:r>
      <w:r w:rsidR="00486B31" w:rsidRPr="00F47E72">
        <w:rPr>
          <w:rFonts w:asciiTheme="majorHAnsi" w:hAnsiTheme="majorHAnsi"/>
        </w:rPr>
        <w:t>Merge the household record with the individual getting all the household data.</w:t>
      </w:r>
    </w:p>
    <w:p w:rsidR="00F47E72" w:rsidRDefault="00F47E72" w:rsidP="007150FA">
      <w:pPr>
        <w:rPr>
          <w:rFonts w:asciiTheme="majorHAnsi" w:hAnsiTheme="majorHAnsi"/>
          <w:b/>
          <w:sz w:val="28"/>
        </w:rPr>
      </w:pPr>
    </w:p>
    <w:p w:rsidR="00F47E72" w:rsidRDefault="00F47E72" w:rsidP="007150FA">
      <w:pPr>
        <w:rPr>
          <w:rFonts w:asciiTheme="majorHAnsi" w:hAnsiTheme="majorHAnsi"/>
          <w:b/>
          <w:sz w:val="28"/>
        </w:rPr>
      </w:pPr>
    </w:p>
    <w:p w:rsidR="007150FA" w:rsidRPr="00D76AC9" w:rsidRDefault="007150FA" w:rsidP="007150FA">
      <w:pPr>
        <w:rPr>
          <w:rFonts w:asciiTheme="majorHAnsi" w:hAnsiTheme="majorHAnsi"/>
          <w:b/>
          <w:sz w:val="36"/>
        </w:rPr>
      </w:pPr>
      <w:r w:rsidRPr="00D76AC9">
        <w:rPr>
          <w:rFonts w:asciiTheme="majorHAnsi" w:hAnsiTheme="majorHAnsi"/>
          <w:b/>
          <w:sz w:val="36"/>
        </w:rPr>
        <w:t>How to Remove a Patron from a Corporate Record</w:t>
      </w:r>
    </w:p>
    <w:p w:rsidR="00486B31" w:rsidRDefault="00486B31" w:rsidP="007150FA">
      <w:pPr>
        <w:rPr>
          <w:rFonts w:asciiTheme="majorHAnsi" w:hAnsiTheme="majorHAnsi"/>
          <w:b/>
          <w:sz w:val="28"/>
        </w:rPr>
      </w:pPr>
      <w:proofErr w:type="gramStart"/>
      <w:r>
        <w:rPr>
          <w:rFonts w:asciiTheme="majorHAnsi" w:hAnsiTheme="majorHAnsi"/>
          <w:b/>
          <w:sz w:val="28"/>
        </w:rPr>
        <w:t>Step 1.</w:t>
      </w:r>
      <w:proofErr w:type="gramEnd"/>
      <w:r>
        <w:rPr>
          <w:rFonts w:asciiTheme="majorHAnsi" w:hAnsiTheme="majorHAnsi"/>
          <w:b/>
          <w:sz w:val="28"/>
        </w:rPr>
        <w:t xml:space="preserve">  </w:t>
      </w:r>
      <w:r w:rsidRPr="00DA44F8">
        <w:rPr>
          <w:rFonts w:asciiTheme="majorHAnsi" w:hAnsiTheme="majorHAnsi"/>
        </w:rPr>
        <w:t>Just delete their “</w:t>
      </w:r>
      <w:proofErr w:type="spellStart"/>
      <w:r w:rsidRPr="00DA44F8">
        <w:rPr>
          <w:rFonts w:asciiTheme="majorHAnsi" w:hAnsiTheme="majorHAnsi"/>
        </w:rPr>
        <w:t>affliation</w:t>
      </w:r>
      <w:proofErr w:type="spellEnd"/>
      <w:r w:rsidRPr="00DA44F8">
        <w:rPr>
          <w:rFonts w:asciiTheme="majorHAnsi" w:hAnsiTheme="majorHAnsi"/>
        </w:rPr>
        <w:t>” from the “Relationships” tab in Tessitura</w:t>
      </w:r>
      <w:r w:rsidR="00DA44F8">
        <w:rPr>
          <w:rFonts w:asciiTheme="majorHAnsi" w:hAnsiTheme="majorHAnsi"/>
        </w:rPr>
        <w:t xml:space="preserve"> by clicking on the red “x” to the right of their name</w:t>
      </w:r>
      <w:r w:rsidRPr="00DA44F8">
        <w:rPr>
          <w:rFonts w:asciiTheme="majorHAnsi" w:hAnsiTheme="majorHAnsi"/>
        </w:rPr>
        <w:t xml:space="preserve">.  </w:t>
      </w:r>
      <w:r w:rsidR="00DA44F8">
        <w:rPr>
          <w:rFonts w:asciiTheme="majorHAnsi" w:hAnsiTheme="majorHAnsi"/>
        </w:rPr>
        <w:t xml:space="preserve">If you just want to inactivate while keeping the history, open the affiliation and choose the box that says “Inactivate.”  </w:t>
      </w:r>
      <w:r w:rsidRPr="00DA44F8">
        <w:rPr>
          <w:rFonts w:asciiTheme="majorHAnsi" w:hAnsiTheme="majorHAnsi"/>
        </w:rPr>
        <w:t>If you can’t do it due to security restrictions, ask a Power User.</w:t>
      </w:r>
    </w:p>
    <w:p w:rsidR="00DA44F8" w:rsidRDefault="00DA44F8" w:rsidP="007150FA">
      <w:pPr>
        <w:rPr>
          <w:rFonts w:asciiTheme="majorHAnsi" w:hAnsiTheme="majorHAnsi"/>
          <w:b/>
          <w:sz w:val="28"/>
        </w:rPr>
      </w:pPr>
    </w:p>
    <w:p w:rsidR="007150FA" w:rsidRPr="00D76AC9" w:rsidRDefault="007150FA" w:rsidP="007150FA">
      <w:pPr>
        <w:rPr>
          <w:rFonts w:asciiTheme="majorHAnsi" w:hAnsiTheme="majorHAnsi"/>
          <w:b/>
          <w:sz w:val="36"/>
        </w:rPr>
      </w:pPr>
      <w:r w:rsidRPr="00D76AC9">
        <w:rPr>
          <w:rFonts w:asciiTheme="majorHAnsi" w:hAnsiTheme="majorHAnsi"/>
          <w:b/>
          <w:sz w:val="36"/>
        </w:rPr>
        <w:t>“Don’t Call Me Anymore!</w:t>
      </w:r>
      <w:proofErr w:type="gramStart"/>
      <w:r w:rsidRPr="00D76AC9">
        <w:rPr>
          <w:rFonts w:asciiTheme="majorHAnsi" w:hAnsiTheme="majorHAnsi"/>
          <w:b/>
          <w:sz w:val="36"/>
        </w:rPr>
        <w:t>”:</w:t>
      </w:r>
      <w:proofErr w:type="gramEnd"/>
      <w:r w:rsidRPr="00D76AC9">
        <w:rPr>
          <w:rFonts w:asciiTheme="majorHAnsi" w:hAnsiTheme="majorHAnsi"/>
          <w:b/>
          <w:sz w:val="36"/>
        </w:rPr>
        <w:t xml:space="preserve"> How to Add Privacy Settings to Records</w:t>
      </w:r>
    </w:p>
    <w:p w:rsidR="00486B31" w:rsidRPr="007150FA" w:rsidRDefault="00486B31" w:rsidP="007150FA">
      <w:pPr>
        <w:rPr>
          <w:rFonts w:asciiTheme="majorHAnsi" w:hAnsiTheme="majorHAnsi"/>
          <w:b/>
          <w:sz w:val="28"/>
        </w:rPr>
      </w:pPr>
      <w:proofErr w:type="gramStart"/>
      <w:r>
        <w:rPr>
          <w:rFonts w:asciiTheme="majorHAnsi" w:hAnsiTheme="majorHAnsi"/>
          <w:b/>
          <w:sz w:val="28"/>
        </w:rPr>
        <w:t>Step 1.</w:t>
      </w:r>
      <w:proofErr w:type="gramEnd"/>
      <w:r>
        <w:rPr>
          <w:rFonts w:asciiTheme="majorHAnsi" w:hAnsiTheme="majorHAnsi"/>
          <w:b/>
          <w:sz w:val="28"/>
        </w:rPr>
        <w:t xml:space="preserve">  </w:t>
      </w:r>
      <w:r w:rsidRPr="00DA44F8">
        <w:rPr>
          <w:rFonts w:asciiTheme="majorHAnsi" w:hAnsiTheme="majorHAnsi"/>
          <w:b/>
        </w:rPr>
        <w:t xml:space="preserve">In the household record, go to the “Attributes” tab, then choose “Attributes” radio button.  </w:t>
      </w:r>
      <w:r w:rsidRPr="00DA44F8">
        <w:rPr>
          <w:rFonts w:asciiTheme="majorHAnsi" w:hAnsiTheme="majorHAnsi"/>
        </w:rPr>
        <w:t xml:space="preserve">“Add” a new attribute that begins with your </w:t>
      </w:r>
      <w:proofErr w:type="spellStart"/>
      <w:r w:rsidRPr="00DA44F8">
        <w:rPr>
          <w:rFonts w:asciiTheme="majorHAnsi" w:hAnsiTheme="majorHAnsi"/>
        </w:rPr>
        <w:t>org’s</w:t>
      </w:r>
      <w:proofErr w:type="spellEnd"/>
      <w:r w:rsidRPr="00DA44F8">
        <w:rPr>
          <w:rFonts w:asciiTheme="majorHAnsi" w:hAnsiTheme="majorHAnsi"/>
        </w:rPr>
        <w:t xml:space="preserve"> letter code (S=Symphony; M=High Museum; T=Alliance Theatre; W= Woodruff).  The “S-Privacy” attribute belongs to the Symphony.  You can add as many of these Privacy settings as you need – each choice in the dropdown menu will require a new attribute line, so keep picking them up until your account has the appropriate settings.</w:t>
      </w:r>
      <w:r w:rsidRPr="00DA44F8">
        <w:rPr>
          <w:rFonts w:asciiTheme="majorHAnsi" w:hAnsiTheme="majorHAnsi"/>
          <w:b/>
        </w:rPr>
        <w:t xml:space="preserve"> </w:t>
      </w:r>
    </w:p>
    <w:p w:rsidR="00486B31" w:rsidRDefault="00486B31" w:rsidP="007150FA">
      <w:pPr>
        <w:rPr>
          <w:rFonts w:asciiTheme="majorHAnsi" w:hAnsiTheme="majorHAnsi"/>
          <w:b/>
          <w:sz w:val="28"/>
        </w:rPr>
      </w:pPr>
      <w:r>
        <w:rPr>
          <w:rFonts w:asciiTheme="majorHAnsi" w:hAnsiTheme="majorHAnsi"/>
          <w:b/>
          <w:noProof/>
          <w:sz w:val="28"/>
        </w:rPr>
        <w:drawing>
          <wp:inline distT="0" distB="0" distL="0" distR="0">
            <wp:extent cx="5943600" cy="2524125"/>
            <wp:effectExtent l="19050" t="0" r="0" b="0"/>
            <wp:docPr id="3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cstate="print"/>
                    <a:srcRect/>
                    <a:stretch>
                      <a:fillRect/>
                    </a:stretch>
                  </pic:blipFill>
                  <pic:spPr bwMode="auto">
                    <a:xfrm>
                      <a:off x="0" y="0"/>
                      <a:ext cx="5943600" cy="2524125"/>
                    </a:xfrm>
                    <a:prstGeom prst="rect">
                      <a:avLst/>
                    </a:prstGeom>
                    <a:noFill/>
                    <a:ln w="9525">
                      <a:noFill/>
                      <a:miter lim="800000"/>
                      <a:headEnd/>
                      <a:tailEnd/>
                    </a:ln>
                  </pic:spPr>
                </pic:pic>
              </a:graphicData>
            </a:graphic>
          </wp:inline>
        </w:drawing>
      </w:r>
    </w:p>
    <w:p w:rsidR="00486B31" w:rsidRDefault="00486B31" w:rsidP="007150FA">
      <w:pPr>
        <w:rPr>
          <w:rFonts w:asciiTheme="majorHAnsi" w:hAnsiTheme="majorHAnsi"/>
          <w:b/>
          <w:sz w:val="28"/>
        </w:rPr>
      </w:pPr>
    </w:p>
    <w:p w:rsidR="00D76AC9" w:rsidRDefault="00D76AC9" w:rsidP="007150FA">
      <w:pPr>
        <w:rPr>
          <w:rFonts w:asciiTheme="majorHAnsi" w:hAnsiTheme="majorHAnsi"/>
          <w:b/>
          <w:sz w:val="36"/>
        </w:rPr>
      </w:pPr>
    </w:p>
    <w:p w:rsidR="00D76AC9" w:rsidRDefault="00D76AC9" w:rsidP="007150FA">
      <w:pPr>
        <w:rPr>
          <w:rFonts w:asciiTheme="majorHAnsi" w:hAnsiTheme="majorHAnsi"/>
          <w:b/>
          <w:sz w:val="36"/>
        </w:rPr>
      </w:pPr>
    </w:p>
    <w:p w:rsidR="00D76AC9" w:rsidRDefault="00D76AC9" w:rsidP="007150FA">
      <w:pPr>
        <w:rPr>
          <w:rFonts w:asciiTheme="majorHAnsi" w:hAnsiTheme="majorHAnsi"/>
          <w:b/>
          <w:sz w:val="36"/>
        </w:rPr>
      </w:pPr>
    </w:p>
    <w:p w:rsidR="007150FA" w:rsidRPr="00D76AC9" w:rsidRDefault="007150FA" w:rsidP="007150FA">
      <w:pPr>
        <w:rPr>
          <w:rFonts w:asciiTheme="majorHAnsi" w:hAnsiTheme="majorHAnsi"/>
          <w:b/>
          <w:sz w:val="36"/>
        </w:rPr>
      </w:pPr>
      <w:r w:rsidRPr="00D76AC9">
        <w:rPr>
          <w:rFonts w:asciiTheme="majorHAnsi" w:hAnsiTheme="majorHAnsi"/>
          <w:b/>
          <w:sz w:val="36"/>
        </w:rPr>
        <w:lastRenderedPageBreak/>
        <w:t xml:space="preserve">How to Identify Duplicate Records </w:t>
      </w:r>
    </w:p>
    <w:p w:rsidR="00E42F93" w:rsidRDefault="00E42F93" w:rsidP="00112757">
      <w:pPr>
        <w:pStyle w:val="NoSpacing"/>
        <w:rPr>
          <w:rFonts w:asciiTheme="majorHAnsi" w:hAnsiTheme="majorHAnsi"/>
          <w:b/>
          <w:sz w:val="28"/>
        </w:rPr>
      </w:pPr>
      <w:proofErr w:type="gramStart"/>
      <w:r>
        <w:rPr>
          <w:rFonts w:asciiTheme="majorHAnsi" w:hAnsiTheme="majorHAnsi"/>
          <w:b/>
          <w:sz w:val="28"/>
        </w:rPr>
        <w:t>Step 1.</w:t>
      </w:r>
      <w:proofErr w:type="gramEnd"/>
      <w:r>
        <w:rPr>
          <w:rFonts w:asciiTheme="majorHAnsi" w:hAnsiTheme="majorHAnsi"/>
          <w:b/>
          <w:sz w:val="28"/>
        </w:rPr>
        <w:t xml:space="preserve">  Is this a duplicate record?   </w:t>
      </w:r>
    </w:p>
    <w:p w:rsidR="00F47E72" w:rsidRDefault="00F47E72" w:rsidP="00112757">
      <w:pPr>
        <w:pStyle w:val="NoSpacing"/>
        <w:rPr>
          <w:rFonts w:asciiTheme="majorHAnsi" w:hAnsiTheme="majorHAnsi"/>
          <w:b/>
          <w:sz w:val="28"/>
        </w:rPr>
      </w:pPr>
    </w:p>
    <w:p w:rsidR="00F47E72" w:rsidRDefault="00F47E72" w:rsidP="00112757">
      <w:pPr>
        <w:pStyle w:val="NoSpacing"/>
        <w:rPr>
          <w:rFonts w:asciiTheme="majorHAnsi" w:hAnsiTheme="majorHAnsi"/>
          <w:b/>
          <w:sz w:val="28"/>
        </w:rPr>
      </w:pPr>
    </w:p>
    <w:p w:rsidR="00F47E72" w:rsidRDefault="00E42F93" w:rsidP="00112757">
      <w:pPr>
        <w:pStyle w:val="NoSpacing"/>
        <w:rPr>
          <w:rFonts w:asciiTheme="majorHAnsi" w:hAnsiTheme="majorHAnsi"/>
          <w:b/>
          <w:sz w:val="28"/>
        </w:rPr>
      </w:pPr>
      <w:r>
        <w:rPr>
          <w:rFonts w:asciiTheme="majorHAnsi" w:hAnsiTheme="majorHAnsi"/>
          <w:b/>
          <w:noProof/>
          <w:sz w:val="28"/>
        </w:rPr>
        <w:drawing>
          <wp:inline distT="0" distB="0" distL="0" distR="0">
            <wp:extent cx="5934075" cy="1571625"/>
            <wp:effectExtent l="19050" t="0" r="9525"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srcRect/>
                    <a:stretch>
                      <a:fillRect/>
                    </a:stretch>
                  </pic:blipFill>
                  <pic:spPr bwMode="auto">
                    <a:xfrm>
                      <a:off x="0" y="0"/>
                      <a:ext cx="5934075" cy="1571625"/>
                    </a:xfrm>
                    <a:prstGeom prst="rect">
                      <a:avLst/>
                    </a:prstGeom>
                    <a:noFill/>
                    <a:ln w="9525">
                      <a:noFill/>
                      <a:miter lim="800000"/>
                      <a:headEnd/>
                      <a:tailEnd/>
                    </a:ln>
                  </pic:spPr>
                </pic:pic>
              </a:graphicData>
            </a:graphic>
          </wp:inline>
        </w:drawing>
      </w:r>
    </w:p>
    <w:p w:rsidR="00F47E72" w:rsidRDefault="00F47E72" w:rsidP="00112757">
      <w:pPr>
        <w:pStyle w:val="NoSpacing"/>
        <w:rPr>
          <w:rFonts w:asciiTheme="majorHAnsi" w:hAnsiTheme="majorHAnsi"/>
          <w:b/>
          <w:sz w:val="28"/>
        </w:rPr>
      </w:pPr>
    </w:p>
    <w:p w:rsidR="00F47E72" w:rsidRPr="00E42F93" w:rsidRDefault="00F47E72" w:rsidP="00112757">
      <w:pPr>
        <w:pStyle w:val="NoSpacing"/>
        <w:rPr>
          <w:rFonts w:asciiTheme="majorHAnsi" w:hAnsiTheme="majorHAnsi"/>
        </w:rPr>
      </w:pPr>
    </w:p>
    <w:p w:rsidR="00F47E72" w:rsidRPr="00D76AC9" w:rsidRDefault="00E42F93" w:rsidP="00112757">
      <w:pPr>
        <w:pStyle w:val="NoSpacing"/>
        <w:rPr>
          <w:rFonts w:asciiTheme="majorHAnsi" w:hAnsiTheme="majorHAnsi"/>
        </w:rPr>
      </w:pPr>
      <w:r w:rsidRPr="00D76AC9">
        <w:rPr>
          <w:rFonts w:asciiTheme="majorHAnsi" w:hAnsiTheme="majorHAnsi"/>
        </w:rPr>
        <w:t xml:space="preserve">In the household model, a couple will have 3 records – 2 individual records and one shared household record.  If you don’t see an individual with a ‘dotted line’ relationship to a household in your search screen, chances are that individual is a duplicate record.  Note the constituent IDs as well.  In the example above, the Ricky and Lucy Ricardo household </w:t>
      </w:r>
      <w:proofErr w:type="gramStart"/>
      <w:r w:rsidRPr="00D76AC9">
        <w:rPr>
          <w:rFonts w:asciiTheme="majorHAnsi" w:hAnsiTheme="majorHAnsi"/>
        </w:rPr>
        <w:t>is</w:t>
      </w:r>
      <w:proofErr w:type="gramEnd"/>
      <w:r w:rsidRPr="00D76AC9">
        <w:rPr>
          <w:rFonts w:asciiTheme="majorHAnsi" w:hAnsiTheme="majorHAnsi"/>
        </w:rPr>
        <w:t xml:space="preserve"> shown twice, with the same Patron ID – it’s the same record, shown twice to show you the relationship of the other individuals to the household!</w:t>
      </w:r>
    </w:p>
    <w:p w:rsidR="00F47E72" w:rsidRDefault="00F47E72" w:rsidP="00112757">
      <w:pPr>
        <w:pStyle w:val="NoSpacing"/>
        <w:rPr>
          <w:rFonts w:asciiTheme="majorHAnsi" w:hAnsiTheme="majorHAnsi"/>
          <w:b/>
          <w:sz w:val="28"/>
        </w:rPr>
      </w:pPr>
    </w:p>
    <w:p w:rsidR="00F47E72" w:rsidRDefault="00F47E72" w:rsidP="00112757">
      <w:pPr>
        <w:pStyle w:val="NoSpacing"/>
        <w:rPr>
          <w:rFonts w:asciiTheme="majorHAnsi" w:hAnsiTheme="majorHAnsi"/>
          <w:b/>
          <w:sz w:val="28"/>
        </w:rPr>
      </w:pPr>
    </w:p>
    <w:p w:rsidR="00112757" w:rsidRDefault="00F47E72" w:rsidP="00112757">
      <w:pPr>
        <w:pStyle w:val="NoSpacing"/>
        <w:rPr>
          <w:rFonts w:asciiTheme="majorHAnsi" w:hAnsiTheme="majorHAnsi"/>
          <w:b/>
        </w:rPr>
      </w:pPr>
      <w:proofErr w:type="gramStart"/>
      <w:r w:rsidRPr="00F47E72">
        <w:rPr>
          <w:rFonts w:asciiTheme="majorHAnsi" w:hAnsiTheme="majorHAnsi"/>
          <w:b/>
          <w:sz w:val="28"/>
        </w:rPr>
        <w:t>Step 2.</w:t>
      </w:r>
      <w:proofErr w:type="gramEnd"/>
      <w:r w:rsidRPr="00F47E72">
        <w:rPr>
          <w:rFonts w:asciiTheme="majorHAnsi" w:hAnsiTheme="majorHAnsi"/>
          <w:b/>
          <w:sz w:val="28"/>
        </w:rPr>
        <w:t xml:space="preserve">  </w:t>
      </w:r>
      <w:r w:rsidR="00E42F93" w:rsidRPr="00E42F93">
        <w:rPr>
          <w:rFonts w:asciiTheme="majorHAnsi" w:hAnsiTheme="majorHAnsi"/>
          <w:b/>
        </w:rPr>
        <w:t>Once you’ve determined that you have a duplicate record, a</w:t>
      </w:r>
      <w:r w:rsidRPr="00E42F93">
        <w:rPr>
          <w:rFonts w:asciiTheme="majorHAnsi" w:hAnsiTheme="majorHAnsi"/>
          <w:b/>
        </w:rPr>
        <w:t>sk yourself whether or not the records should be merged.  Here’s how:</w:t>
      </w:r>
    </w:p>
    <w:p w:rsidR="00E42F93" w:rsidRPr="00F47E72" w:rsidRDefault="00E42F93" w:rsidP="00112757">
      <w:pPr>
        <w:pStyle w:val="NoSpacing"/>
        <w:rPr>
          <w:rFonts w:asciiTheme="majorHAnsi" w:hAnsiTheme="majorHAnsi"/>
          <w:b/>
        </w:rPr>
      </w:pPr>
    </w:p>
    <w:p w:rsidR="00112757" w:rsidRDefault="00112757" w:rsidP="00112757">
      <w:pPr>
        <w:pStyle w:val="NoSpacing"/>
        <w:numPr>
          <w:ilvl w:val="0"/>
          <w:numId w:val="5"/>
        </w:numPr>
        <w:rPr>
          <w:b/>
          <w:sz w:val="24"/>
        </w:rPr>
      </w:pPr>
      <w:r w:rsidRPr="00532FF3">
        <w:rPr>
          <w:b/>
          <w:sz w:val="24"/>
          <w:highlight w:val="yellow"/>
        </w:rPr>
        <w:t>Are the names exactly the same, or close to?</w:t>
      </w:r>
    </w:p>
    <w:p w:rsidR="00112757" w:rsidRDefault="00112757" w:rsidP="00112757">
      <w:pPr>
        <w:pStyle w:val="NoSpacing"/>
        <w:numPr>
          <w:ilvl w:val="1"/>
          <w:numId w:val="5"/>
        </w:numPr>
        <w:rPr>
          <w:sz w:val="24"/>
        </w:rPr>
      </w:pPr>
      <w:r w:rsidRPr="003C7923">
        <w:rPr>
          <w:sz w:val="24"/>
        </w:rPr>
        <w:t>Names must be exactly the same, barring obvious misspellings, or confirmation from patron</w:t>
      </w:r>
    </w:p>
    <w:p w:rsidR="00112757" w:rsidRDefault="00112757" w:rsidP="00112757">
      <w:pPr>
        <w:pStyle w:val="NoSpacing"/>
        <w:numPr>
          <w:ilvl w:val="1"/>
          <w:numId w:val="5"/>
        </w:numPr>
        <w:rPr>
          <w:sz w:val="24"/>
        </w:rPr>
      </w:pPr>
      <w:r>
        <w:rPr>
          <w:sz w:val="24"/>
        </w:rPr>
        <w:t>If you have a Bob Smith and a Lisa Smith at the same address, different IDs, it is NOT a fair assumption that they are spouses and should be a household, unless you have confirm from the patron or strong reason to believe they are – they could be divorced, parent/child, coincidentally share the same last name, etc.</w:t>
      </w:r>
    </w:p>
    <w:p w:rsidR="00112757" w:rsidRDefault="00112757" w:rsidP="00112757">
      <w:pPr>
        <w:pStyle w:val="NoSpacing"/>
        <w:numPr>
          <w:ilvl w:val="1"/>
          <w:numId w:val="5"/>
        </w:numPr>
        <w:rPr>
          <w:sz w:val="24"/>
          <w:u w:val="single"/>
        </w:rPr>
      </w:pPr>
      <w:r w:rsidRPr="00532FF3">
        <w:rPr>
          <w:sz w:val="24"/>
          <w:u w:val="single"/>
        </w:rPr>
        <w:t>WHEN IN DOUBT DO NOT MERGE</w:t>
      </w:r>
    </w:p>
    <w:p w:rsidR="00112757" w:rsidRPr="00532FF3" w:rsidRDefault="00112757" w:rsidP="00112757">
      <w:pPr>
        <w:pStyle w:val="NoSpacing"/>
        <w:ind w:left="1440"/>
        <w:rPr>
          <w:sz w:val="24"/>
          <w:u w:val="single"/>
        </w:rPr>
      </w:pPr>
    </w:p>
    <w:p w:rsidR="00112757" w:rsidRDefault="00112757" w:rsidP="00112757">
      <w:pPr>
        <w:pStyle w:val="NoSpacing"/>
        <w:numPr>
          <w:ilvl w:val="0"/>
          <w:numId w:val="5"/>
        </w:numPr>
        <w:rPr>
          <w:b/>
          <w:sz w:val="24"/>
        </w:rPr>
      </w:pPr>
      <w:r w:rsidRPr="00532FF3">
        <w:rPr>
          <w:b/>
          <w:sz w:val="24"/>
          <w:highlight w:val="yellow"/>
        </w:rPr>
        <w:t>Are the addresses the same, or close to?</w:t>
      </w:r>
    </w:p>
    <w:p w:rsidR="00112757" w:rsidRPr="00B07121" w:rsidRDefault="00112757" w:rsidP="00112757">
      <w:pPr>
        <w:pStyle w:val="NoSpacing"/>
        <w:numPr>
          <w:ilvl w:val="1"/>
          <w:numId w:val="5"/>
        </w:numPr>
        <w:rPr>
          <w:b/>
          <w:sz w:val="24"/>
        </w:rPr>
      </w:pPr>
      <w:r>
        <w:rPr>
          <w:sz w:val="24"/>
        </w:rPr>
        <w:t>Addresses may be in different formats, misspelled, YELLED IN CAPITAL LETTERS, etc.  (Lazy man’s merge keeps the ID that has the appropriate capitalization, formatting)</w:t>
      </w:r>
    </w:p>
    <w:p w:rsidR="00112757" w:rsidRPr="008B62B7" w:rsidRDefault="00112757" w:rsidP="00112757">
      <w:pPr>
        <w:pStyle w:val="NoSpacing"/>
        <w:numPr>
          <w:ilvl w:val="1"/>
          <w:numId w:val="5"/>
        </w:numPr>
        <w:rPr>
          <w:b/>
          <w:sz w:val="24"/>
        </w:rPr>
      </w:pPr>
      <w:r>
        <w:rPr>
          <w:sz w:val="24"/>
        </w:rPr>
        <w:t xml:space="preserve">If addresses are NOT the same, check the email addresses, phone numbers.  Do they match across records?  If you’re feeling ambitious, confirm at whitepages.com!  If so, is there a reason they might want to keep these records separate?   </w:t>
      </w:r>
    </w:p>
    <w:p w:rsidR="00112757" w:rsidRPr="00B459C3" w:rsidRDefault="00112757" w:rsidP="00112757">
      <w:pPr>
        <w:pStyle w:val="NoSpacing"/>
        <w:numPr>
          <w:ilvl w:val="1"/>
          <w:numId w:val="5"/>
        </w:numPr>
        <w:rPr>
          <w:b/>
          <w:sz w:val="24"/>
        </w:rPr>
      </w:pPr>
      <w:r w:rsidRPr="00532FF3">
        <w:rPr>
          <w:sz w:val="24"/>
          <w:u w:val="single"/>
        </w:rPr>
        <w:t>WHEN IN DOUBT DO NOT MERGE</w:t>
      </w:r>
      <w:r>
        <w:rPr>
          <w:sz w:val="24"/>
        </w:rPr>
        <w:t xml:space="preserve"> (ex. Bob Smith lives at 123 Symphony Street and 321 Symphony Street – Hey, it’s possible!)</w:t>
      </w:r>
    </w:p>
    <w:p w:rsidR="00112757" w:rsidRPr="00B459C3" w:rsidRDefault="00112757" w:rsidP="00112757">
      <w:pPr>
        <w:pStyle w:val="NoSpacing"/>
        <w:ind w:left="1440"/>
        <w:rPr>
          <w:b/>
          <w:sz w:val="24"/>
        </w:rPr>
      </w:pPr>
    </w:p>
    <w:p w:rsidR="00112757" w:rsidRPr="00B459C3" w:rsidRDefault="00112757" w:rsidP="00112757">
      <w:pPr>
        <w:pStyle w:val="NoSpacing"/>
        <w:numPr>
          <w:ilvl w:val="0"/>
          <w:numId w:val="5"/>
        </w:numPr>
        <w:rPr>
          <w:b/>
          <w:sz w:val="24"/>
          <w:highlight w:val="yellow"/>
        </w:rPr>
      </w:pPr>
      <w:r w:rsidRPr="00B459C3">
        <w:rPr>
          <w:b/>
          <w:sz w:val="24"/>
          <w:highlight w:val="yellow"/>
        </w:rPr>
        <w:lastRenderedPageBreak/>
        <w:t>Which constituent record should I keep and which should be deleted?</w:t>
      </w:r>
    </w:p>
    <w:p w:rsidR="00112757" w:rsidRPr="00802AD6" w:rsidRDefault="00112757" w:rsidP="00112757">
      <w:pPr>
        <w:pStyle w:val="NoSpacing"/>
        <w:numPr>
          <w:ilvl w:val="1"/>
          <w:numId w:val="5"/>
        </w:numPr>
        <w:rPr>
          <w:b/>
          <w:sz w:val="24"/>
        </w:rPr>
      </w:pPr>
      <w:r>
        <w:rPr>
          <w:sz w:val="24"/>
        </w:rPr>
        <w:t>General rule:  Longest constituency string wins, with some exceptions, as below</w:t>
      </w:r>
    </w:p>
    <w:p w:rsidR="00112757" w:rsidRDefault="00112757" w:rsidP="00112757">
      <w:pPr>
        <w:pStyle w:val="NoSpacing"/>
        <w:rPr>
          <w:b/>
          <w:sz w:val="24"/>
        </w:rPr>
      </w:pPr>
    </w:p>
    <w:p w:rsidR="00112757" w:rsidRPr="008411CC" w:rsidRDefault="00112757" w:rsidP="00112757">
      <w:pPr>
        <w:pStyle w:val="NoSpacing"/>
        <w:rPr>
          <w:b/>
          <w:sz w:val="28"/>
        </w:rPr>
      </w:pPr>
      <w:r w:rsidRPr="008411CC">
        <w:rPr>
          <w:b/>
          <w:sz w:val="28"/>
        </w:rPr>
        <w:t xml:space="preserve">What special cases </w:t>
      </w:r>
      <w:r>
        <w:rPr>
          <w:b/>
          <w:sz w:val="28"/>
        </w:rPr>
        <w:t>should throw up red flags before I merge</w:t>
      </w:r>
      <w:r w:rsidRPr="008411CC">
        <w:rPr>
          <w:b/>
          <w:sz w:val="28"/>
        </w:rPr>
        <w:t xml:space="preserve">?  </w:t>
      </w:r>
    </w:p>
    <w:p w:rsidR="00112757" w:rsidRDefault="00112757" w:rsidP="00112757">
      <w:pPr>
        <w:pStyle w:val="NoSpacing"/>
        <w:numPr>
          <w:ilvl w:val="0"/>
          <w:numId w:val="4"/>
        </w:numPr>
      </w:pPr>
      <w:r w:rsidRPr="003A0DF3">
        <w:rPr>
          <w:sz w:val="24"/>
          <w:highlight w:val="yellow"/>
          <w:u w:val="single"/>
        </w:rPr>
        <w:t>Deceased patrons</w:t>
      </w:r>
      <w:r>
        <w:t>:  they WILL reanimate if you merge them, regardless of which ID you delete; mark all records you are merging as deceased BEFORE you merge</w:t>
      </w:r>
    </w:p>
    <w:p w:rsidR="00112757" w:rsidRDefault="00112757" w:rsidP="00112757">
      <w:pPr>
        <w:pStyle w:val="NoSpacing"/>
        <w:numPr>
          <w:ilvl w:val="0"/>
          <w:numId w:val="4"/>
        </w:numPr>
      </w:pPr>
      <w:r w:rsidRPr="003A0DF3">
        <w:rPr>
          <w:highlight w:val="yellow"/>
          <w:u w:val="single"/>
        </w:rPr>
        <w:t>Inactive (grey-</w:t>
      </w:r>
      <w:proofErr w:type="spellStart"/>
      <w:r w:rsidRPr="003A0DF3">
        <w:rPr>
          <w:highlight w:val="yellow"/>
          <w:u w:val="single"/>
        </w:rPr>
        <w:t>ed</w:t>
      </w:r>
      <w:proofErr w:type="spellEnd"/>
      <w:r w:rsidRPr="003A0DF3">
        <w:rPr>
          <w:highlight w:val="yellow"/>
          <w:u w:val="single"/>
        </w:rPr>
        <w:t xml:space="preserve"> out) patrons</w:t>
      </w:r>
      <w:r>
        <w:t xml:space="preserve">:  You have to remember to activate-merge-re-inactivate the next day – otherwise, we waste time and money contacting patrons who have died, moved, are not interested, etc. </w:t>
      </w:r>
    </w:p>
    <w:p w:rsidR="00112757" w:rsidRDefault="00112757" w:rsidP="00112757">
      <w:pPr>
        <w:pStyle w:val="NoSpacing"/>
        <w:numPr>
          <w:ilvl w:val="0"/>
          <w:numId w:val="4"/>
        </w:numPr>
      </w:pPr>
      <w:r w:rsidRPr="000025F4">
        <w:rPr>
          <w:highlight w:val="yellow"/>
          <w:u w:val="single"/>
        </w:rPr>
        <w:t xml:space="preserve">Any </w:t>
      </w:r>
      <w:r>
        <w:rPr>
          <w:highlight w:val="yellow"/>
          <w:u w:val="single"/>
        </w:rPr>
        <w:t xml:space="preserve">constituency </w:t>
      </w:r>
      <w:r w:rsidRPr="000025F4">
        <w:rPr>
          <w:highlight w:val="yellow"/>
          <w:u w:val="single"/>
        </w:rPr>
        <w:t xml:space="preserve">code ending in </w:t>
      </w:r>
      <w:r>
        <w:rPr>
          <w:highlight w:val="yellow"/>
          <w:u w:val="single"/>
        </w:rPr>
        <w:t>“</w:t>
      </w:r>
      <w:r w:rsidRPr="000025F4">
        <w:rPr>
          <w:highlight w:val="yellow"/>
          <w:u w:val="single"/>
        </w:rPr>
        <w:t>VP</w:t>
      </w:r>
      <w:r w:rsidRPr="00F23DC2">
        <w:rPr>
          <w:highlight w:val="yellow"/>
          <w:u w:val="single"/>
        </w:rPr>
        <w:t>”</w:t>
      </w:r>
      <w:r>
        <w:t xml:space="preserve">:  This means the patron is of high importance to someone (ballet, opera, WAC, High, Alliance, Symphony, Young Audiences, etc.)  DO NOT MERGE these.  Ask someone in the Power User distribution list to  request permission from the consortium member who “owns” the VP </w:t>
      </w:r>
    </w:p>
    <w:p w:rsidR="00112757" w:rsidRPr="00A003D0" w:rsidRDefault="00112757" w:rsidP="00112757">
      <w:pPr>
        <w:pStyle w:val="NoSpacing"/>
        <w:numPr>
          <w:ilvl w:val="0"/>
          <w:numId w:val="4"/>
        </w:numPr>
        <w:rPr>
          <w:b/>
          <w:sz w:val="28"/>
        </w:rPr>
      </w:pPr>
      <w:r w:rsidRPr="00A003D0">
        <w:rPr>
          <w:highlight w:val="yellow"/>
          <w:u w:val="single"/>
        </w:rPr>
        <w:t>Individuals who are also part of a household</w:t>
      </w:r>
      <w:r>
        <w:t xml:space="preserve">:  Tessitura requires that you merge the single individual into the individual record associated with the household, NOT the household record – if you forget this, Tessitura won’t let you complete the merge.  </w:t>
      </w:r>
    </w:p>
    <w:p w:rsidR="00112757" w:rsidRPr="007150FA" w:rsidRDefault="00112757" w:rsidP="007150FA">
      <w:pPr>
        <w:rPr>
          <w:rFonts w:asciiTheme="majorHAnsi" w:hAnsiTheme="majorHAnsi"/>
          <w:b/>
          <w:sz w:val="28"/>
        </w:rPr>
      </w:pPr>
    </w:p>
    <w:p w:rsidR="00D76AC9" w:rsidRPr="00D76AC9" w:rsidRDefault="00D76AC9" w:rsidP="00D76AC9">
      <w:pPr>
        <w:rPr>
          <w:rFonts w:asciiTheme="majorHAnsi" w:hAnsiTheme="majorHAnsi"/>
          <w:b/>
          <w:sz w:val="36"/>
        </w:rPr>
      </w:pPr>
      <w:r w:rsidRPr="00D76AC9">
        <w:rPr>
          <w:rFonts w:asciiTheme="majorHAnsi" w:hAnsiTheme="majorHAnsi"/>
          <w:b/>
          <w:sz w:val="36"/>
        </w:rPr>
        <w:t>Prevent Duplicate Records via Aliases</w:t>
      </w:r>
    </w:p>
    <w:p w:rsidR="00D76AC9" w:rsidRPr="003953A1" w:rsidRDefault="00D76AC9" w:rsidP="00D76AC9">
      <w:pPr>
        <w:rPr>
          <w:rFonts w:asciiTheme="majorHAnsi" w:hAnsiTheme="majorHAnsi"/>
        </w:rPr>
      </w:pPr>
      <w:r w:rsidRPr="003953A1">
        <w:rPr>
          <w:rFonts w:asciiTheme="majorHAnsi" w:hAnsiTheme="majorHAnsi"/>
        </w:rPr>
        <w:t xml:space="preserve">We know that Ricky and Lucy Ricardo are actually </w:t>
      </w:r>
      <w:proofErr w:type="spellStart"/>
      <w:r w:rsidRPr="003953A1">
        <w:rPr>
          <w:rFonts w:asciiTheme="majorHAnsi" w:hAnsiTheme="majorHAnsi"/>
        </w:rPr>
        <w:t>Desi</w:t>
      </w:r>
      <w:proofErr w:type="spellEnd"/>
      <w:r w:rsidRPr="003953A1">
        <w:rPr>
          <w:rFonts w:asciiTheme="majorHAnsi" w:hAnsiTheme="majorHAnsi"/>
        </w:rPr>
        <w:t xml:space="preserve"> </w:t>
      </w:r>
      <w:proofErr w:type="spellStart"/>
      <w:r w:rsidRPr="003953A1">
        <w:rPr>
          <w:rFonts w:asciiTheme="majorHAnsi" w:hAnsiTheme="majorHAnsi"/>
        </w:rPr>
        <w:t>Arnaz</w:t>
      </w:r>
      <w:proofErr w:type="spellEnd"/>
      <w:r w:rsidRPr="003953A1">
        <w:rPr>
          <w:rFonts w:asciiTheme="majorHAnsi" w:hAnsiTheme="majorHAnsi"/>
        </w:rPr>
        <w:t xml:space="preserve"> and Lucille Ball, right?  So let’s make sure Tessitura knows that too!  </w:t>
      </w:r>
    </w:p>
    <w:p w:rsidR="00D76AC9" w:rsidRDefault="00D76AC9" w:rsidP="00D76AC9">
      <w:pPr>
        <w:rPr>
          <w:rFonts w:asciiTheme="majorHAnsi" w:hAnsiTheme="majorHAnsi"/>
        </w:rPr>
      </w:pPr>
      <w:r>
        <w:rPr>
          <w:rFonts w:asciiTheme="majorHAnsi" w:hAnsiTheme="majorHAnsi"/>
          <w:b/>
          <w:noProof/>
          <w:sz w:val="28"/>
        </w:rPr>
        <w:drawing>
          <wp:anchor distT="0" distB="0" distL="114300" distR="114300" simplePos="0" relativeHeight="251675648" behindDoc="0" locked="0" layoutInCell="1" allowOverlap="1">
            <wp:simplePos x="0" y="0"/>
            <wp:positionH relativeFrom="column">
              <wp:posOffset>43180</wp:posOffset>
            </wp:positionH>
            <wp:positionV relativeFrom="paragraph">
              <wp:posOffset>935355</wp:posOffset>
            </wp:positionV>
            <wp:extent cx="5565775" cy="2223770"/>
            <wp:effectExtent l="1905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cstate="print"/>
                    <a:srcRect/>
                    <a:stretch>
                      <a:fillRect/>
                    </a:stretch>
                  </pic:blipFill>
                  <pic:spPr bwMode="auto">
                    <a:xfrm>
                      <a:off x="0" y="0"/>
                      <a:ext cx="5565775" cy="2223770"/>
                    </a:xfrm>
                    <a:prstGeom prst="rect">
                      <a:avLst/>
                    </a:prstGeom>
                    <a:noFill/>
                    <a:ln w="9525">
                      <a:noFill/>
                      <a:miter lim="800000"/>
                      <a:headEnd/>
                      <a:tailEnd/>
                    </a:ln>
                  </pic:spPr>
                </pic:pic>
              </a:graphicData>
            </a:graphic>
          </wp:anchor>
        </w:drawing>
      </w:r>
      <w:proofErr w:type="gramStart"/>
      <w:r>
        <w:rPr>
          <w:rFonts w:asciiTheme="majorHAnsi" w:hAnsiTheme="majorHAnsi"/>
          <w:b/>
          <w:sz w:val="28"/>
        </w:rPr>
        <w:t>Step 1.</w:t>
      </w:r>
      <w:proofErr w:type="gramEnd"/>
      <w:r>
        <w:rPr>
          <w:rFonts w:asciiTheme="majorHAnsi" w:hAnsiTheme="majorHAnsi"/>
          <w:b/>
          <w:sz w:val="28"/>
        </w:rPr>
        <w:t xml:space="preserve">  </w:t>
      </w:r>
      <w:r w:rsidRPr="003953A1">
        <w:rPr>
          <w:rFonts w:asciiTheme="majorHAnsi" w:hAnsiTheme="majorHAnsi"/>
          <w:b/>
        </w:rPr>
        <w:t xml:space="preserve">On the household </w:t>
      </w:r>
      <w:r>
        <w:rPr>
          <w:rFonts w:asciiTheme="majorHAnsi" w:hAnsiTheme="majorHAnsi"/>
          <w:b/>
        </w:rPr>
        <w:t>account</w:t>
      </w:r>
      <w:r w:rsidRPr="003953A1">
        <w:rPr>
          <w:rFonts w:asciiTheme="majorHAnsi" w:hAnsiTheme="majorHAnsi"/>
          <w:b/>
        </w:rPr>
        <w:t xml:space="preserve">, go to the “Names” tab and add a Nickname to each account.  </w:t>
      </w:r>
      <w:r w:rsidRPr="003953A1">
        <w:rPr>
          <w:rFonts w:asciiTheme="majorHAnsi" w:hAnsiTheme="majorHAnsi"/>
        </w:rPr>
        <w:t xml:space="preserve">This way, when you search for </w:t>
      </w:r>
      <w:proofErr w:type="spellStart"/>
      <w:r w:rsidRPr="003953A1">
        <w:rPr>
          <w:rFonts w:asciiTheme="majorHAnsi" w:hAnsiTheme="majorHAnsi"/>
        </w:rPr>
        <w:t>Desi</w:t>
      </w:r>
      <w:proofErr w:type="spellEnd"/>
      <w:r w:rsidRPr="003953A1">
        <w:rPr>
          <w:rFonts w:asciiTheme="majorHAnsi" w:hAnsiTheme="majorHAnsi"/>
        </w:rPr>
        <w:t xml:space="preserve"> </w:t>
      </w:r>
      <w:proofErr w:type="spellStart"/>
      <w:r w:rsidRPr="003953A1">
        <w:rPr>
          <w:rFonts w:asciiTheme="majorHAnsi" w:hAnsiTheme="majorHAnsi"/>
        </w:rPr>
        <w:t>Arnaz</w:t>
      </w:r>
      <w:proofErr w:type="spellEnd"/>
      <w:r w:rsidRPr="003953A1">
        <w:rPr>
          <w:rFonts w:asciiTheme="majorHAnsi" w:hAnsiTheme="majorHAnsi"/>
        </w:rPr>
        <w:t>, now Ricky Ricardo’s record will pop up!</w:t>
      </w:r>
    </w:p>
    <w:p w:rsidR="00D76AC9" w:rsidRDefault="00D76AC9" w:rsidP="00D76AC9">
      <w:pPr>
        <w:rPr>
          <w:rFonts w:asciiTheme="majorHAnsi" w:hAnsiTheme="majorHAnsi"/>
        </w:rPr>
      </w:pPr>
      <w:r>
        <w:rPr>
          <w:rFonts w:asciiTheme="majorHAnsi" w:hAnsiTheme="majorHAnsi"/>
          <w:noProof/>
        </w:rPr>
        <w:lastRenderedPageBreak/>
        <w:drawing>
          <wp:inline distT="0" distB="0" distL="0" distR="0">
            <wp:extent cx="5943600" cy="1247775"/>
            <wp:effectExtent l="19050" t="0" r="0" b="0"/>
            <wp:docPr id="1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cstate="print"/>
                    <a:srcRect/>
                    <a:stretch>
                      <a:fillRect/>
                    </a:stretch>
                  </pic:blipFill>
                  <pic:spPr bwMode="auto">
                    <a:xfrm>
                      <a:off x="0" y="0"/>
                      <a:ext cx="5943600" cy="1247775"/>
                    </a:xfrm>
                    <a:prstGeom prst="rect">
                      <a:avLst/>
                    </a:prstGeom>
                    <a:noFill/>
                    <a:ln w="9525">
                      <a:noFill/>
                      <a:miter lim="800000"/>
                      <a:headEnd/>
                      <a:tailEnd/>
                    </a:ln>
                  </pic:spPr>
                </pic:pic>
              </a:graphicData>
            </a:graphic>
          </wp:inline>
        </w:drawing>
      </w:r>
    </w:p>
    <w:p w:rsidR="00D76AC9" w:rsidRDefault="00D76AC9" w:rsidP="00D76AC9">
      <w:pPr>
        <w:rPr>
          <w:rFonts w:asciiTheme="majorHAnsi" w:hAnsiTheme="majorHAnsi"/>
          <w:b/>
          <w:sz w:val="28"/>
        </w:rPr>
      </w:pPr>
    </w:p>
    <w:p w:rsidR="007150FA" w:rsidRPr="00D76AC9" w:rsidRDefault="007150FA" w:rsidP="007150FA">
      <w:pPr>
        <w:rPr>
          <w:rFonts w:asciiTheme="majorHAnsi" w:hAnsiTheme="majorHAnsi"/>
          <w:sz w:val="36"/>
        </w:rPr>
      </w:pPr>
      <w:r w:rsidRPr="00D76AC9">
        <w:rPr>
          <w:rFonts w:asciiTheme="majorHAnsi" w:hAnsiTheme="majorHAnsi"/>
          <w:b/>
          <w:sz w:val="36"/>
        </w:rPr>
        <w:t>How to Merge Records</w:t>
      </w:r>
      <w:r w:rsidRPr="00D76AC9">
        <w:rPr>
          <w:rFonts w:asciiTheme="majorHAnsi" w:hAnsiTheme="majorHAnsi"/>
          <w:sz w:val="36"/>
        </w:rPr>
        <w:t xml:space="preserve"> </w:t>
      </w:r>
    </w:p>
    <w:p w:rsidR="00415524" w:rsidRPr="00415524" w:rsidRDefault="00415524" w:rsidP="00415524">
      <w:pPr>
        <w:pStyle w:val="NoSpacing"/>
        <w:rPr>
          <w:rFonts w:asciiTheme="majorHAnsi" w:hAnsiTheme="majorHAnsi"/>
        </w:rPr>
      </w:pPr>
      <w:proofErr w:type="gramStart"/>
      <w:r w:rsidRPr="00415524">
        <w:rPr>
          <w:rFonts w:asciiTheme="majorHAnsi" w:hAnsiTheme="majorHAnsi"/>
          <w:b/>
          <w:sz w:val="32"/>
        </w:rPr>
        <w:t>Step 1</w:t>
      </w:r>
      <w:r w:rsidRPr="00415524">
        <w:rPr>
          <w:rFonts w:asciiTheme="majorHAnsi" w:hAnsiTheme="majorHAnsi"/>
          <w:sz w:val="28"/>
        </w:rPr>
        <w:t>.</w:t>
      </w:r>
      <w:proofErr w:type="gramEnd"/>
      <w:r w:rsidRPr="00415524">
        <w:rPr>
          <w:rFonts w:asciiTheme="majorHAnsi" w:hAnsiTheme="majorHAnsi"/>
          <w:sz w:val="28"/>
        </w:rPr>
        <w:t xml:space="preserve">  </w:t>
      </w:r>
      <w:r w:rsidRPr="00415524">
        <w:rPr>
          <w:rFonts w:asciiTheme="majorHAnsi" w:hAnsiTheme="majorHAnsi"/>
        </w:rPr>
        <w:t>Go to the “</w:t>
      </w:r>
      <w:r w:rsidRPr="00415524">
        <w:rPr>
          <w:rFonts w:asciiTheme="majorHAnsi" w:hAnsiTheme="majorHAnsi"/>
          <w:b/>
        </w:rPr>
        <w:t>Constituent</w:t>
      </w:r>
      <w:r w:rsidRPr="00415524">
        <w:rPr>
          <w:rFonts w:asciiTheme="majorHAnsi" w:hAnsiTheme="majorHAnsi"/>
        </w:rPr>
        <w:t>” Menu, and choose “</w:t>
      </w:r>
      <w:r w:rsidRPr="00415524">
        <w:rPr>
          <w:rFonts w:asciiTheme="majorHAnsi" w:hAnsiTheme="majorHAnsi"/>
          <w:b/>
        </w:rPr>
        <w:t>Merge Constituents</w:t>
      </w:r>
      <w:r w:rsidRPr="00415524">
        <w:rPr>
          <w:rFonts w:asciiTheme="majorHAnsi" w:hAnsiTheme="majorHAnsi"/>
        </w:rPr>
        <w:t>”</w:t>
      </w:r>
    </w:p>
    <w:p w:rsidR="00415524" w:rsidRDefault="00415524" w:rsidP="00415524">
      <w:pPr>
        <w:pStyle w:val="NoSpacing"/>
      </w:pPr>
    </w:p>
    <w:p w:rsidR="00415524" w:rsidRDefault="00415524" w:rsidP="00415524">
      <w:pPr>
        <w:pStyle w:val="NoSpacing"/>
      </w:pPr>
      <w:r>
        <w:rPr>
          <w:noProof/>
        </w:rPr>
        <w:drawing>
          <wp:inline distT="0" distB="0" distL="0" distR="0">
            <wp:extent cx="4867275" cy="1247775"/>
            <wp:effectExtent l="19050" t="0" r="9525" b="0"/>
            <wp:docPr id="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srcRect/>
                    <a:stretch>
                      <a:fillRect/>
                    </a:stretch>
                  </pic:blipFill>
                  <pic:spPr bwMode="auto">
                    <a:xfrm>
                      <a:off x="0" y="0"/>
                      <a:ext cx="4867275" cy="1247775"/>
                    </a:xfrm>
                    <a:prstGeom prst="rect">
                      <a:avLst/>
                    </a:prstGeom>
                    <a:noFill/>
                    <a:ln w="9525">
                      <a:noFill/>
                      <a:miter lim="800000"/>
                      <a:headEnd/>
                      <a:tailEnd/>
                    </a:ln>
                  </pic:spPr>
                </pic:pic>
              </a:graphicData>
            </a:graphic>
          </wp:inline>
        </w:drawing>
      </w:r>
    </w:p>
    <w:p w:rsidR="00415524" w:rsidRDefault="00415524" w:rsidP="00415524">
      <w:pPr>
        <w:pStyle w:val="NoSpacing"/>
      </w:pPr>
    </w:p>
    <w:p w:rsidR="00415524" w:rsidRPr="00415524" w:rsidRDefault="00415524" w:rsidP="00415524">
      <w:pPr>
        <w:pStyle w:val="NoSpacing"/>
        <w:rPr>
          <w:rFonts w:asciiTheme="majorHAnsi" w:hAnsiTheme="majorHAnsi"/>
        </w:rPr>
      </w:pPr>
      <w:proofErr w:type="gramStart"/>
      <w:r w:rsidRPr="00415524">
        <w:rPr>
          <w:rFonts w:asciiTheme="majorHAnsi" w:hAnsiTheme="majorHAnsi"/>
          <w:b/>
          <w:sz w:val="32"/>
          <w:szCs w:val="32"/>
        </w:rPr>
        <w:t>Step 2.</w:t>
      </w:r>
      <w:proofErr w:type="gramEnd"/>
      <w:r w:rsidRPr="00415524">
        <w:rPr>
          <w:rFonts w:asciiTheme="majorHAnsi" w:hAnsiTheme="majorHAnsi"/>
          <w:sz w:val="28"/>
        </w:rPr>
        <w:t xml:space="preserve">  </w:t>
      </w:r>
      <w:r w:rsidRPr="00415524">
        <w:rPr>
          <w:rFonts w:asciiTheme="majorHAnsi" w:hAnsiTheme="majorHAnsi"/>
        </w:rPr>
        <w:t>Fill in the “</w:t>
      </w:r>
      <w:r w:rsidRPr="00415524">
        <w:rPr>
          <w:rFonts w:asciiTheme="majorHAnsi" w:hAnsiTheme="majorHAnsi"/>
          <w:b/>
        </w:rPr>
        <w:t>Keep ID</w:t>
      </w:r>
      <w:r w:rsidRPr="00415524">
        <w:rPr>
          <w:rFonts w:asciiTheme="majorHAnsi" w:hAnsiTheme="majorHAnsi"/>
        </w:rPr>
        <w:t>” and “</w:t>
      </w:r>
      <w:r w:rsidRPr="00415524">
        <w:rPr>
          <w:rFonts w:asciiTheme="majorHAnsi" w:hAnsiTheme="majorHAnsi"/>
          <w:b/>
        </w:rPr>
        <w:t>Delete ID</w:t>
      </w:r>
      <w:r w:rsidRPr="00415524">
        <w:rPr>
          <w:rFonts w:asciiTheme="majorHAnsi" w:hAnsiTheme="majorHAnsi"/>
        </w:rPr>
        <w:t>” fields.  If you wrote down the IDs to keep and the IDs to delete, type them in the boxes below.  Otherwise, you can choose the circled “</w:t>
      </w:r>
      <w:proofErr w:type="spellStart"/>
      <w:r w:rsidRPr="00415524">
        <w:rPr>
          <w:rFonts w:asciiTheme="majorHAnsi" w:hAnsiTheme="majorHAnsi"/>
        </w:rPr>
        <w:t>chicklets</w:t>
      </w:r>
      <w:proofErr w:type="spellEnd"/>
      <w:r w:rsidRPr="00415524">
        <w:rPr>
          <w:rFonts w:asciiTheme="majorHAnsi" w:hAnsiTheme="majorHAnsi"/>
        </w:rPr>
        <w:t xml:space="preserve">”, below, to search for your constituent again!  </w:t>
      </w:r>
    </w:p>
    <w:p w:rsidR="00415524" w:rsidRDefault="00C33316" w:rsidP="00415524">
      <w:pPr>
        <w:pStyle w:val="NoSpacing"/>
      </w:pPr>
      <w:r>
        <w:rPr>
          <w:noProof/>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43" type="#_x0000_t68" style="position:absolute;margin-left:279.75pt;margin-top:56.4pt;width:30.75pt;height:105pt;rotation:-393388fd;z-index:251673600" o:allowoverlap="f" fillcolor="#c0504d [3205]" stroked="f" strokeweight="0">
            <v:fill color2="#923633 [2373]" focusposition=".5,.5" focussize="" focus="100%" type="gradientRadial"/>
            <v:shadow on="t" type="perspective" color="#622423 [1605]" offset="1pt" offset2="-3pt"/>
            <v:textbox style="layout-flow:vertical-ideographic"/>
          </v:shape>
        </w:pict>
      </w:r>
      <w:r w:rsidR="00415524">
        <w:rPr>
          <w:noProof/>
        </w:rPr>
        <w:drawing>
          <wp:inline distT="0" distB="0" distL="0" distR="0">
            <wp:extent cx="5943600" cy="1476375"/>
            <wp:effectExtent l="19050" t="0" r="0" b="0"/>
            <wp:docPr id="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srcRect/>
                    <a:stretch>
                      <a:fillRect/>
                    </a:stretch>
                  </pic:blipFill>
                  <pic:spPr bwMode="auto">
                    <a:xfrm>
                      <a:off x="0" y="0"/>
                      <a:ext cx="5943600" cy="1476375"/>
                    </a:xfrm>
                    <a:prstGeom prst="rect">
                      <a:avLst/>
                    </a:prstGeom>
                    <a:noFill/>
                    <a:ln w="9525">
                      <a:noFill/>
                      <a:miter lim="800000"/>
                      <a:headEnd/>
                      <a:tailEnd/>
                    </a:ln>
                  </pic:spPr>
                </pic:pic>
              </a:graphicData>
            </a:graphic>
          </wp:inline>
        </w:drawing>
      </w:r>
    </w:p>
    <w:p w:rsidR="00415524" w:rsidRDefault="00C33316" w:rsidP="00415524">
      <w:r>
        <w:rPr>
          <w:noProof/>
        </w:rPr>
        <w:pict>
          <v:shapetype id="_x0000_t202" coordsize="21600,21600" o:spt="202" path="m,l,21600r21600,l21600,xe">
            <v:stroke joinstyle="miter"/>
            <v:path gradientshapeok="t" o:connecttype="rect"/>
          </v:shapetype>
          <v:shape id="_x0000_s1044" type="#_x0000_t202" style="position:absolute;margin-left:8.25pt;margin-top:3.9pt;width:276pt;height:61.25pt;z-index:-251641856" stroked="f">
            <v:textbox>
              <w:txbxContent>
                <w:p w:rsidR="00D76AC9" w:rsidRPr="00067FB6" w:rsidRDefault="00D76AC9" w:rsidP="00415524">
                  <w:pPr>
                    <w:rPr>
                      <w:color w:val="943634" w:themeColor="accent2" w:themeShade="BF"/>
                      <w:sz w:val="18"/>
                    </w:rPr>
                  </w:pPr>
                  <w:r w:rsidRPr="00067FB6">
                    <w:rPr>
                      <w:color w:val="943634" w:themeColor="accent2" w:themeShade="BF"/>
                      <w:sz w:val="18"/>
                    </w:rPr>
                    <w:t>“</w:t>
                  </w:r>
                  <w:proofErr w:type="spellStart"/>
                  <w:r w:rsidRPr="00067FB6">
                    <w:rPr>
                      <w:color w:val="943634" w:themeColor="accent2" w:themeShade="BF"/>
                      <w:sz w:val="18"/>
                    </w:rPr>
                    <w:t>Unschedule</w:t>
                  </w:r>
                  <w:proofErr w:type="spellEnd"/>
                  <w:r w:rsidRPr="00067FB6">
                    <w:rPr>
                      <w:color w:val="943634" w:themeColor="accent2" w:themeShade="BF"/>
                      <w:sz w:val="18"/>
                    </w:rPr>
                    <w:t xml:space="preserve">”:  </w:t>
                  </w:r>
                  <w:proofErr w:type="gramStart"/>
                  <w:r w:rsidRPr="00067FB6">
                    <w:rPr>
                      <w:color w:val="943634" w:themeColor="accent2" w:themeShade="BF"/>
                      <w:sz w:val="18"/>
                    </w:rPr>
                    <w:t>The oops</w:t>
                  </w:r>
                  <w:proofErr w:type="gramEnd"/>
                  <w:r w:rsidRPr="00067FB6">
                    <w:rPr>
                      <w:color w:val="943634" w:themeColor="accent2" w:themeShade="BF"/>
                      <w:sz w:val="18"/>
                    </w:rPr>
                    <w:t xml:space="preserve"> card!  Highlight your bad merge in the screen below, and choose </w:t>
                  </w:r>
                  <w:proofErr w:type="spellStart"/>
                  <w:r>
                    <w:rPr>
                      <w:color w:val="943634" w:themeColor="accent2" w:themeShade="BF"/>
                      <w:sz w:val="18"/>
                    </w:rPr>
                    <w:t>unschedule</w:t>
                  </w:r>
                  <w:proofErr w:type="spellEnd"/>
                  <w:r w:rsidRPr="00067FB6">
                    <w:rPr>
                      <w:color w:val="943634" w:themeColor="accent2" w:themeShade="BF"/>
                      <w:sz w:val="18"/>
                    </w:rPr>
                    <w:t xml:space="preserve"> to “undo” the scheduled merge.  Good only for the day you merge – if </w:t>
                  </w:r>
                  <w:r>
                    <w:rPr>
                      <w:color w:val="943634" w:themeColor="accent2" w:themeShade="BF"/>
                      <w:sz w:val="18"/>
                    </w:rPr>
                    <w:t xml:space="preserve">you wait until the day after, you’re fired!  </w:t>
                  </w:r>
                </w:p>
              </w:txbxContent>
            </v:textbox>
            <w10:wrap type="square"/>
          </v:shape>
        </w:pict>
      </w:r>
    </w:p>
    <w:p w:rsidR="00415524" w:rsidRDefault="00415524" w:rsidP="00415524"/>
    <w:p w:rsidR="00415524" w:rsidRDefault="00415524" w:rsidP="00415524"/>
    <w:p w:rsidR="00415524" w:rsidRPr="00F47E72" w:rsidRDefault="00415524" w:rsidP="00415524">
      <w:pPr>
        <w:rPr>
          <w:rFonts w:asciiTheme="majorHAnsi" w:hAnsiTheme="majorHAnsi"/>
        </w:rPr>
      </w:pPr>
      <w:proofErr w:type="gramStart"/>
      <w:r w:rsidRPr="00F47E72">
        <w:rPr>
          <w:rFonts w:asciiTheme="majorHAnsi" w:hAnsiTheme="majorHAnsi"/>
          <w:b/>
          <w:sz w:val="28"/>
        </w:rPr>
        <w:t>Step 3.</w:t>
      </w:r>
      <w:proofErr w:type="gramEnd"/>
      <w:r w:rsidRPr="00F47E72">
        <w:rPr>
          <w:rFonts w:asciiTheme="majorHAnsi" w:hAnsiTheme="majorHAnsi"/>
          <w:sz w:val="28"/>
        </w:rPr>
        <w:t xml:space="preserve">  </w:t>
      </w:r>
      <w:r w:rsidRPr="00F47E72">
        <w:rPr>
          <w:rFonts w:asciiTheme="majorHAnsi" w:hAnsiTheme="majorHAnsi"/>
        </w:rPr>
        <w:t>Choose “</w:t>
      </w:r>
      <w:r w:rsidRPr="00F47E72">
        <w:rPr>
          <w:rFonts w:asciiTheme="majorHAnsi" w:hAnsiTheme="majorHAnsi"/>
          <w:b/>
        </w:rPr>
        <w:t>Schedule</w:t>
      </w:r>
      <w:r w:rsidRPr="00F47E72">
        <w:rPr>
          <w:rFonts w:asciiTheme="majorHAnsi" w:hAnsiTheme="majorHAnsi"/>
        </w:rPr>
        <w:t xml:space="preserve">” – and your two IDs will merge </w:t>
      </w:r>
      <w:r w:rsidRPr="00F47E72">
        <w:rPr>
          <w:rFonts w:asciiTheme="majorHAnsi" w:hAnsiTheme="majorHAnsi"/>
          <w:b/>
          <w:u w:val="single"/>
        </w:rPr>
        <w:t>overnight</w:t>
      </w:r>
      <w:r w:rsidRPr="00F47E72">
        <w:rPr>
          <w:rFonts w:asciiTheme="majorHAnsi" w:hAnsiTheme="majorHAnsi"/>
        </w:rPr>
        <w:t>!  Just like that.</w:t>
      </w:r>
    </w:p>
    <w:p w:rsidR="007150FA" w:rsidRPr="005E59FD" w:rsidRDefault="007150FA" w:rsidP="00B42391">
      <w:pPr>
        <w:rPr>
          <w:rFonts w:asciiTheme="majorHAnsi" w:hAnsiTheme="majorHAnsi"/>
          <w:sz w:val="28"/>
        </w:rPr>
      </w:pPr>
    </w:p>
    <w:sectPr w:rsidR="007150FA" w:rsidRPr="005E59FD" w:rsidSect="00052D99">
      <w:footerReference w:type="default" r:id="rId39"/>
      <w:pgSz w:w="12240" w:h="15840"/>
      <w:pgMar w:top="720" w:right="1440" w:bottom="72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6AC9" w:rsidRDefault="00D76AC9" w:rsidP="005E59FD">
      <w:pPr>
        <w:spacing w:after="0" w:line="240" w:lineRule="auto"/>
      </w:pPr>
      <w:r>
        <w:separator/>
      </w:r>
    </w:p>
  </w:endnote>
  <w:endnote w:type="continuationSeparator" w:id="0">
    <w:p w:rsidR="00D76AC9" w:rsidRDefault="00D76AC9" w:rsidP="005E59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AC9" w:rsidRDefault="00D76AC9">
    <w:pPr>
      <w:pStyle w:val="Footer"/>
      <w:pBdr>
        <w:top w:val="thinThickSmallGap" w:sz="24" w:space="1" w:color="622423" w:themeColor="accent2" w:themeShade="7F"/>
      </w:pBdr>
      <w:rPr>
        <w:rFonts w:asciiTheme="majorHAnsi" w:hAnsiTheme="majorHAnsi"/>
      </w:rPr>
    </w:pPr>
    <w:r>
      <w:rPr>
        <w:rFonts w:asciiTheme="majorHAnsi" w:hAnsiTheme="majorHAnsi"/>
      </w:rPr>
      <w:t>Tegan Ketchie, Woodruff Arts Center                  last updated December 2015</w:t>
    </w:r>
    <w:r>
      <w:rPr>
        <w:rFonts w:asciiTheme="majorHAnsi" w:hAnsiTheme="majorHAnsi"/>
      </w:rPr>
      <w:ptab w:relativeTo="margin" w:alignment="right" w:leader="none"/>
    </w:r>
    <w:r>
      <w:rPr>
        <w:rFonts w:asciiTheme="majorHAnsi" w:hAnsiTheme="majorHAnsi"/>
      </w:rPr>
      <w:t xml:space="preserve">Page </w:t>
    </w:r>
    <w:fldSimple w:instr=" PAGE   \* MERGEFORMAT ">
      <w:r w:rsidR="002A740B" w:rsidRPr="002A740B">
        <w:rPr>
          <w:rFonts w:asciiTheme="majorHAnsi" w:hAnsiTheme="majorHAnsi"/>
          <w:noProof/>
        </w:rPr>
        <w:t>5</w:t>
      </w:r>
    </w:fldSimple>
  </w:p>
  <w:p w:rsidR="00D76AC9" w:rsidRDefault="00D76A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6AC9" w:rsidRDefault="00D76AC9" w:rsidP="005E59FD">
      <w:pPr>
        <w:spacing w:after="0" w:line="240" w:lineRule="auto"/>
      </w:pPr>
      <w:r>
        <w:separator/>
      </w:r>
    </w:p>
  </w:footnote>
  <w:footnote w:type="continuationSeparator" w:id="0">
    <w:p w:rsidR="00D76AC9" w:rsidRDefault="00D76AC9" w:rsidP="005E59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5C2DCD"/>
    <w:multiLevelType w:val="hybridMultilevel"/>
    <w:tmpl w:val="91C22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3A3DB8"/>
    <w:multiLevelType w:val="hybridMultilevel"/>
    <w:tmpl w:val="E2709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964274"/>
    <w:multiLevelType w:val="hybridMultilevel"/>
    <w:tmpl w:val="C08061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C14FF6"/>
    <w:multiLevelType w:val="hybridMultilevel"/>
    <w:tmpl w:val="BE80C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3379F1"/>
    <w:multiLevelType w:val="hybridMultilevel"/>
    <w:tmpl w:val="36467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154237"/>
    <w:multiLevelType w:val="hybridMultilevel"/>
    <w:tmpl w:val="905CC604"/>
    <w:lvl w:ilvl="0" w:tplc="452633B8">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22B05"/>
    <w:rsid w:val="00052D99"/>
    <w:rsid w:val="00092CE7"/>
    <w:rsid w:val="00112757"/>
    <w:rsid w:val="00113621"/>
    <w:rsid w:val="0013279B"/>
    <w:rsid w:val="001F2AAE"/>
    <w:rsid w:val="002A740B"/>
    <w:rsid w:val="002C1C79"/>
    <w:rsid w:val="003953A1"/>
    <w:rsid w:val="00415524"/>
    <w:rsid w:val="00443A35"/>
    <w:rsid w:val="004865B4"/>
    <w:rsid w:val="00486B31"/>
    <w:rsid w:val="005E09CE"/>
    <w:rsid w:val="005E59FD"/>
    <w:rsid w:val="006221A0"/>
    <w:rsid w:val="006510BE"/>
    <w:rsid w:val="007150FA"/>
    <w:rsid w:val="008060E5"/>
    <w:rsid w:val="00950FD8"/>
    <w:rsid w:val="009C482C"/>
    <w:rsid w:val="009C7729"/>
    <w:rsid w:val="00A142E1"/>
    <w:rsid w:val="00A47D0A"/>
    <w:rsid w:val="00B42391"/>
    <w:rsid w:val="00BD25BC"/>
    <w:rsid w:val="00C17E7F"/>
    <w:rsid w:val="00C33316"/>
    <w:rsid w:val="00C8032D"/>
    <w:rsid w:val="00CE0575"/>
    <w:rsid w:val="00D676F9"/>
    <w:rsid w:val="00D76AC9"/>
    <w:rsid w:val="00DA44F8"/>
    <w:rsid w:val="00DB67D8"/>
    <w:rsid w:val="00E22B05"/>
    <w:rsid w:val="00E42F93"/>
    <w:rsid w:val="00E97316"/>
    <w:rsid w:val="00EA11B6"/>
    <w:rsid w:val="00F47E72"/>
    <w:rsid w:val="00F820BF"/>
    <w:rsid w:val="00F868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rules v:ext="edit">
        <o:r id="V:Rule4" type="connector" idref="#_x0000_s1027"/>
        <o:r id="V:Rule5" type="connector" idref="#_x0000_s1033"/>
        <o:r id="V:Rule6"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A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E59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9FD"/>
  </w:style>
  <w:style w:type="paragraph" w:styleId="Footer">
    <w:name w:val="footer"/>
    <w:basedOn w:val="Normal"/>
    <w:link w:val="FooterChar"/>
    <w:uiPriority w:val="99"/>
    <w:unhideWhenUsed/>
    <w:rsid w:val="005E59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9FD"/>
  </w:style>
  <w:style w:type="paragraph" w:styleId="BalloonText">
    <w:name w:val="Balloon Text"/>
    <w:basedOn w:val="Normal"/>
    <w:link w:val="BalloonTextChar"/>
    <w:uiPriority w:val="99"/>
    <w:semiHidden/>
    <w:unhideWhenUsed/>
    <w:rsid w:val="005E59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59FD"/>
    <w:rPr>
      <w:rFonts w:ascii="Tahoma" w:hAnsi="Tahoma" w:cs="Tahoma"/>
      <w:sz w:val="16"/>
      <w:szCs w:val="16"/>
    </w:rPr>
  </w:style>
  <w:style w:type="paragraph" w:styleId="NoSpacing">
    <w:name w:val="No Spacing"/>
    <w:link w:val="NoSpacingChar"/>
    <w:uiPriority w:val="1"/>
    <w:qFormat/>
    <w:rsid w:val="00C17E7F"/>
    <w:pPr>
      <w:spacing w:after="0" w:line="240" w:lineRule="auto"/>
    </w:pPr>
    <w:rPr>
      <w:rFonts w:eastAsiaTheme="minorEastAsia"/>
    </w:rPr>
  </w:style>
  <w:style w:type="character" w:customStyle="1" w:styleId="NoSpacingChar">
    <w:name w:val="No Spacing Char"/>
    <w:basedOn w:val="DefaultParagraphFont"/>
    <w:link w:val="NoSpacing"/>
    <w:uiPriority w:val="1"/>
    <w:rsid w:val="00C17E7F"/>
    <w:rPr>
      <w:rFonts w:eastAsiaTheme="minorEastAsia"/>
    </w:rPr>
  </w:style>
  <w:style w:type="paragraph" w:styleId="ListParagraph">
    <w:name w:val="List Paragraph"/>
    <w:basedOn w:val="Normal"/>
    <w:uiPriority w:val="34"/>
    <w:qFormat/>
    <w:rsid w:val="006221A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7C1DCA0EE564B4AB52A42CF24F84E36"/>
        <w:category>
          <w:name w:val="General"/>
          <w:gallery w:val="placeholder"/>
        </w:category>
        <w:types>
          <w:type w:val="bbPlcHdr"/>
        </w:types>
        <w:behaviors>
          <w:behavior w:val="content"/>
        </w:behaviors>
        <w:guid w:val="{1798905F-8267-4A38-9315-3A0C82AC92EE}"/>
      </w:docPartPr>
      <w:docPartBody>
        <w:p w:rsidR="0015124B" w:rsidRDefault="0015124B" w:rsidP="0015124B">
          <w:pPr>
            <w:pStyle w:val="77C1DCA0EE564B4AB52A42CF24F84E36"/>
          </w:pPr>
          <w:r>
            <w:rPr>
              <w:rFonts w:asciiTheme="majorHAnsi" w:eastAsiaTheme="majorEastAsia" w:hAnsiTheme="majorHAnsi" w:cstheme="majorBidi"/>
              <w:b/>
              <w:bCs/>
              <w:color w:val="365F91" w:themeColor="accent1" w:themeShade="BF"/>
              <w:sz w:val="48"/>
              <w:szCs w:val="48"/>
            </w:rPr>
            <w:t>[Type the document title]</w:t>
          </w:r>
        </w:p>
      </w:docPartBody>
    </w:docPart>
    <w:docPart>
      <w:docPartPr>
        <w:name w:val="168ADF317305420C9A78DA42FCB5B7F2"/>
        <w:category>
          <w:name w:val="General"/>
          <w:gallery w:val="placeholder"/>
        </w:category>
        <w:types>
          <w:type w:val="bbPlcHdr"/>
        </w:types>
        <w:behaviors>
          <w:behavior w:val="content"/>
        </w:behaviors>
        <w:guid w:val="{6A891632-BD73-437A-9AD7-3FD17130FC3E}"/>
      </w:docPartPr>
      <w:docPartBody>
        <w:p w:rsidR="0015124B" w:rsidRDefault="0015124B" w:rsidP="0015124B">
          <w:pPr>
            <w:pStyle w:val="168ADF317305420C9A78DA42FCB5B7F2"/>
          </w:pPr>
          <w:r>
            <w:rPr>
              <w:color w:val="484329" w:themeColor="background2" w:themeShade="3F"/>
              <w:sz w:val="28"/>
              <w:szCs w:val="28"/>
            </w:rPr>
            <w:t>[Type the document subtitle]</w:t>
          </w:r>
        </w:p>
      </w:docPartBody>
    </w:docPart>
    <w:docPart>
      <w:docPartPr>
        <w:name w:val="0F70EC3932984D3A99C7FC16645FAE69"/>
        <w:category>
          <w:name w:val="General"/>
          <w:gallery w:val="placeholder"/>
        </w:category>
        <w:types>
          <w:type w:val="bbPlcHdr"/>
        </w:types>
        <w:behaviors>
          <w:behavior w:val="content"/>
        </w:behaviors>
        <w:guid w:val="{04A454B8-FB04-428B-8174-919BE780DC5E}"/>
      </w:docPartPr>
      <w:docPartBody>
        <w:p w:rsidR="0015124B" w:rsidRDefault="0015124B" w:rsidP="0015124B">
          <w:pPr>
            <w:pStyle w:val="0F70EC3932984D3A99C7FC16645FAE69"/>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5124B"/>
    <w:rsid w:val="0015124B"/>
    <w:rsid w:val="00D743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3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C1DCA0EE564B4AB52A42CF24F84E36">
    <w:name w:val="77C1DCA0EE564B4AB52A42CF24F84E36"/>
    <w:rsid w:val="0015124B"/>
  </w:style>
  <w:style w:type="paragraph" w:customStyle="1" w:styleId="168ADF317305420C9A78DA42FCB5B7F2">
    <w:name w:val="168ADF317305420C9A78DA42FCB5B7F2"/>
    <w:rsid w:val="0015124B"/>
  </w:style>
  <w:style w:type="paragraph" w:customStyle="1" w:styleId="0F70EC3932984D3A99C7FC16645FAE69">
    <w:name w:val="0F70EC3932984D3A99C7FC16645FAE69"/>
    <w:rsid w:val="0015124B"/>
  </w:style>
  <w:style w:type="paragraph" w:customStyle="1" w:styleId="BA0C3F9ABC6B40B68F8AABD7A016ED12">
    <w:name w:val="BA0C3F9ABC6B40B68F8AABD7A016ED12"/>
    <w:rsid w:val="0015124B"/>
  </w:style>
  <w:style w:type="paragraph" w:customStyle="1" w:styleId="A2E5FE9DEE8B4BD6BEC2DF8E1184CBAA">
    <w:name w:val="A2E5FE9DEE8B4BD6BEC2DF8E1184CBAA"/>
    <w:rsid w:val="0015124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2015-12-01T00:00:00</PublishDate>
  <Abstract>A short guide to all you need to know about updating basic constituent information.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59D8CA-7904-4E4B-85B1-87FAD1A89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16</Pages>
  <Words>2200</Words>
  <Characters>12542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Tessitura 102 </vt:lpstr>
    </vt:vector>
  </TitlesOfParts>
  <Company/>
  <LinksUpToDate>false</LinksUpToDate>
  <CharactersWithSpaces>14713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Tessitura 102 </dc:title>
  <dc:subject>Constituent Management Standards</dc:subject>
  <dc:creator>Tegan Ketchie, Woodruff Arts Center</dc:creator>
  <cp:lastModifiedBy>ketteg</cp:lastModifiedBy>
  <cp:revision>7</cp:revision>
  <cp:lastPrinted>2015-12-04T14:35:00Z</cp:lastPrinted>
  <dcterms:created xsi:type="dcterms:W3CDTF">2015-12-03T17:17:00Z</dcterms:created>
  <dcterms:modified xsi:type="dcterms:W3CDTF">2015-12-04T20:33:00Z</dcterms:modified>
</cp:coreProperties>
</file>