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58" w:rsidRPr="00CC4569" w:rsidRDefault="006C6158" w:rsidP="006C6158">
      <w:pPr>
        <w:spacing w:after="0" w:line="240" w:lineRule="auto"/>
        <w:contextualSpacing/>
        <w:rPr>
          <w:b/>
        </w:rPr>
      </w:pPr>
      <w:r w:rsidRPr="00CC4569">
        <w:rPr>
          <w:b/>
        </w:rPr>
        <w:t>PLANS</w:t>
      </w:r>
    </w:p>
    <w:p w:rsidR="006C6158" w:rsidRPr="00CC4569" w:rsidRDefault="006C6158" w:rsidP="006C6158">
      <w:pPr>
        <w:spacing w:after="0" w:line="240" w:lineRule="auto"/>
        <w:contextualSpacing/>
        <w:rPr>
          <w:b/>
        </w:rPr>
      </w:pPr>
      <w:r w:rsidRPr="00CC4569">
        <w:rPr>
          <w:b/>
        </w:rPr>
        <w:t>Standard Operating Pro</w:t>
      </w:r>
      <w:r w:rsidR="007B1616">
        <w:rPr>
          <w:b/>
        </w:rPr>
        <w:t>cedures</w:t>
      </w:r>
    </w:p>
    <w:p w:rsidR="006C6158" w:rsidRPr="006C6158" w:rsidRDefault="006C6158" w:rsidP="00CC4569">
      <w:pPr>
        <w:pBdr>
          <w:bottom w:val="dotted" w:sz="4" w:space="1" w:color="auto"/>
        </w:pBdr>
        <w:spacing w:after="0" w:line="240" w:lineRule="auto"/>
        <w:contextualSpacing/>
      </w:pPr>
      <w:r>
        <w:t>Drafted / reviewed summer 2014</w:t>
      </w:r>
      <w:r w:rsidR="007C182E">
        <w:t xml:space="preserve">; </w:t>
      </w:r>
      <w:r w:rsidR="007C182E" w:rsidRPr="007C182E">
        <w:rPr>
          <w:highlight w:val="yellow"/>
        </w:rPr>
        <w:t>updated July 2015</w:t>
      </w:r>
    </w:p>
    <w:p w:rsidR="005352E5" w:rsidRDefault="005352E5" w:rsidP="006C6158">
      <w:pPr>
        <w:spacing w:after="0" w:line="240" w:lineRule="auto"/>
        <w:contextualSpacing/>
      </w:pPr>
    </w:p>
    <w:p w:rsidR="006C6158" w:rsidRPr="00CC4569" w:rsidRDefault="006C6158" w:rsidP="006C6158">
      <w:pPr>
        <w:spacing w:after="0" w:line="240" w:lineRule="auto"/>
        <w:contextualSpacing/>
        <w:rPr>
          <w:b/>
        </w:rPr>
      </w:pPr>
      <w:r w:rsidRPr="00CC4569">
        <w:rPr>
          <w:b/>
        </w:rPr>
        <w:t>ENTERING A PLAN: Values &amp; corresponding definitions</w:t>
      </w:r>
    </w:p>
    <w:p w:rsidR="006C6158" w:rsidRDefault="006C6158" w:rsidP="006C6158">
      <w:pPr>
        <w:spacing w:after="0" w:line="240" w:lineRule="auto"/>
        <w:contextualSpacing/>
      </w:pPr>
    </w:p>
    <w:p w:rsidR="00DE042C" w:rsidRDefault="00DE042C" w:rsidP="006C6158">
      <w:pPr>
        <w:spacing w:after="0" w:line="240" w:lineRule="auto"/>
        <w:contextualSpacing/>
      </w:pPr>
      <w:r>
        <w:t>Select the appropriate value in the following fields</w:t>
      </w:r>
      <w:r w:rsidR="00101F59">
        <w:t>:</w:t>
      </w:r>
    </w:p>
    <w:p w:rsidR="008941A6" w:rsidRDefault="008941A6" w:rsidP="006C6158">
      <w:pPr>
        <w:spacing w:after="0" w:line="240" w:lineRule="auto"/>
        <w:contextualSpacing/>
      </w:pPr>
    </w:p>
    <w:p w:rsidR="00101F59" w:rsidRPr="00CC4569" w:rsidRDefault="00101F59" w:rsidP="00CC4569">
      <w:pPr>
        <w:pStyle w:val="ListParagraph"/>
        <w:numPr>
          <w:ilvl w:val="0"/>
          <w:numId w:val="8"/>
        </w:numPr>
        <w:spacing w:after="0" w:line="240" w:lineRule="auto"/>
        <w:rPr>
          <w:b/>
        </w:rPr>
      </w:pPr>
      <w:r w:rsidRPr="003C4373">
        <w:rPr>
          <w:b/>
        </w:rPr>
        <w:t>Owner</w:t>
      </w:r>
      <w:r w:rsidR="00CC4569">
        <w:rPr>
          <w:b/>
        </w:rPr>
        <w:t xml:space="preserve">: </w:t>
      </w:r>
      <w:r w:rsidR="00CC4569" w:rsidRPr="00CC4569">
        <w:t>t</w:t>
      </w:r>
      <w:r>
        <w:t>he individual, household or organization for which you are creating a plan; for example, Gail Rubinfeld, or Gail and Dan Rubinfeld, or the Walter and Elise Haas Fund.</w:t>
      </w:r>
    </w:p>
    <w:p w:rsidR="00101F59" w:rsidRDefault="00101F59" w:rsidP="00101F59">
      <w:pPr>
        <w:pStyle w:val="ListParagraph"/>
        <w:spacing w:after="0" w:line="240" w:lineRule="auto"/>
        <w:ind w:left="360"/>
      </w:pPr>
    </w:p>
    <w:p w:rsidR="006C6158" w:rsidRPr="003C4373" w:rsidRDefault="00101F59" w:rsidP="006C6158">
      <w:pPr>
        <w:pStyle w:val="ListParagraph"/>
        <w:numPr>
          <w:ilvl w:val="0"/>
          <w:numId w:val="8"/>
        </w:numPr>
        <w:spacing w:after="0" w:line="240" w:lineRule="auto"/>
        <w:rPr>
          <w:b/>
        </w:rPr>
      </w:pPr>
      <w:r w:rsidRPr="003C4373">
        <w:rPr>
          <w:b/>
        </w:rPr>
        <w:t>Campaign, Designation and F</w:t>
      </w:r>
      <w:r w:rsidR="006C6158" w:rsidRPr="003C4373">
        <w:rPr>
          <w:b/>
        </w:rPr>
        <w:t>und</w:t>
      </w:r>
    </w:p>
    <w:p w:rsidR="00101F59" w:rsidRDefault="00101F59" w:rsidP="00101F59">
      <w:pPr>
        <w:spacing w:after="0" w:line="240" w:lineRule="auto"/>
        <w:ind w:left="360"/>
      </w:pPr>
      <w:r>
        <w:t xml:space="preserve">Enter as appropriate, see </w:t>
      </w:r>
      <w:r w:rsidR="00560240">
        <w:t>“</w:t>
      </w:r>
      <w:r w:rsidR="008941A6" w:rsidRPr="008941A6">
        <w:t>Campaign, Fund, Designation, GL, Appeals &amp; Sources Structure</w:t>
      </w:r>
      <w:r w:rsidR="008941A6">
        <w:t xml:space="preserve">” saved in </w:t>
      </w:r>
      <w:r w:rsidR="00416861" w:rsidRPr="00416861">
        <w:t>O:\Development\private\Resources\Standard Operating Procedures</w:t>
      </w:r>
    </w:p>
    <w:p w:rsidR="00101F59" w:rsidRDefault="00101F59" w:rsidP="00101F59">
      <w:pPr>
        <w:spacing w:after="0" w:line="240" w:lineRule="auto"/>
        <w:ind w:left="360"/>
      </w:pPr>
    </w:p>
    <w:p w:rsidR="00101F59" w:rsidRDefault="00101F59" w:rsidP="00CC4569">
      <w:pPr>
        <w:pStyle w:val="ListParagraph"/>
        <w:numPr>
          <w:ilvl w:val="0"/>
          <w:numId w:val="8"/>
        </w:numPr>
        <w:spacing w:after="0" w:line="240" w:lineRule="auto"/>
      </w:pPr>
      <w:r w:rsidRPr="00CC4569">
        <w:rPr>
          <w:b/>
        </w:rPr>
        <w:t>Typ</w:t>
      </w:r>
      <w:r w:rsidR="00CC4569" w:rsidRPr="00CC4569">
        <w:rPr>
          <w:b/>
        </w:rPr>
        <w:t>e:</w:t>
      </w:r>
      <w:r w:rsidR="00CC4569">
        <w:t xml:space="preserve"> t</w:t>
      </w:r>
      <w:r w:rsidRPr="00CC4569">
        <w:t>he</w:t>
      </w:r>
      <w:r>
        <w:t xml:space="preserve"> </w:t>
      </w:r>
      <w:r w:rsidR="00A77F3A">
        <w:t>purpose or use of the plan</w:t>
      </w:r>
      <w:r w:rsidR="00CC4569">
        <w:t xml:space="preserve"> </w:t>
      </w:r>
    </w:p>
    <w:p w:rsidR="00101F59" w:rsidRDefault="00101F59" w:rsidP="00101F59">
      <w:pPr>
        <w:spacing w:after="0" w:line="240" w:lineRule="auto"/>
        <w:ind w:left="360"/>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78"/>
        <w:gridCol w:w="7038"/>
      </w:tblGrid>
      <w:tr w:rsidR="00101F59" w:rsidRPr="00101F59" w:rsidTr="00101F59">
        <w:trPr>
          <w:trHeight w:val="278"/>
        </w:trPr>
        <w:tc>
          <w:tcPr>
            <w:tcW w:w="2178" w:type="dxa"/>
          </w:tcPr>
          <w:p w:rsidR="00101F59" w:rsidRPr="00101F59" w:rsidRDefault="00101F59" w:rsidP="00101F59">
            <w:pPr>
              <w:spacing w:after="0" w:line="240" w:lineRule="auto"/>
              <w:rPr>
                <w:u w:val="single"/>
              </w:rPr>
            </w:pPr>
            <w:r w:rsidRPr="00101F59">
              <w:rPr>
                <w:u w:val="single"/>
              </w:rPr>
              <w:t>Value</w:t>
            </w:r>
          </w:p>
        </w:tc>
        <w:tc>
          <w:tcPr>
            <w:tcW w:w="7038" w:type="dxa"/>
          </w:tcPr>
          <w:p w:rsidR="00101F59" w:rsidRPr="00101F59" w:rsidRDefault="00101F59" w:rsidP="00101F59">
            <w:pPr>
              <w:spacing w:after="0" w:line="240" w:lineRule="auto"/>
              <w:rPr>
                <w:u w:val="single"/>
              </w:rPr>
            </w:pPr>
            <w:r w:rsidRPr="00101F59">
              <w:rPr>
                <w:u w:val="single"/>
              </w:rPr>
              <w:t>Definition</w:t>
            </w:r>
          </w:p>
        </w:tc>
      </w:tr>
      <w:tr w:rsidR="00C35920" w:rsidTr="00101F59">
        <w:tc>
          <w:tcPr>
            <w:tcW w:w="2178" w:type="dxa"/>
          </w:tcPr>
          <w:p w:rsidR="00C35920" w:rsidRDefault="00C35920" w:rsidP="00101F59">
            <w:pPr>
              <w:spacing w:after="0" w:line="240" w:lineRule="auto"/>
            </w:pPr>
            <w:r>
              <w:t>Undesignated</w:t>
            </w:r>
          </w:p>
        </w:tc>
        <w:tc>
          <w:tcPr>
            <w:tcW w:w="7038" w:type="dxa"/>
          </w:tcPr>
          <w:p w:rsidR="00C35920" w:rsidRDefault="00C35920" w:rsidP="00101F59">
            <w:pPr>
              <w:spacing w:after="0" w:line="240" w:lineRule="auto"/>
            </w:pPr>
            <w:r>
              <w:t>For use in the prospect campaign only</w:t>
            </w:r>
          </w:p>
          <w:p w:rsidR="00C35920" w:rsidRDefault="00C35920" w:rsidP="00101F59">
            <w:pPr>
              <w:spacing w:after="0" w:line="240" w:lineRule="auto"/>
            </w:pPr>
            <w:r>
              <w:t>(a value needs to be entered in this field to complete plan entry)</w:t>
            </w:r>
          </w:p>
        </w:tc>
      </w:tr>
      <w:tr w:rsidR="00101F59" w:rsidTr="00101F59">
        <w:tc>
          <w:tcPr>
            <w:tcW w:w="2178" w:type="dxa"/>
          </w:tcPr>
          <w:p w:rsidR="00101F59" w:rsidRDefault="005352E5" w:rsidP="00101F59">
            <w:pPr>
              <w:spacing w:after="0" w:line="240" w:lineRule="auto"/>
            </w:pPr>
            <w:r>
              <w:t>Board Prospect</w:t>
            </w:r>
          </w:p>
        </w:tc>
        <w:tc>
          <w:tcPr>
            <w:tcW w:w="7038" w:type="dxa"/>
          </w:tcPr>
          <w:p w:rsidR="00101F59" w:rsidRDefault="005352E5" w:rsidP="00101F59">
            <w:pPr>
              <w:spacing w:after="0" w:line="240" w:lineRule="auto"/>
            </w:pPr>
            <w:r>
              <w:t>Potential / referred Board prospect; use this plan type in the prospect campaign only</w:t>
            </w:r>
          </w:p>
        </w:tc>
      </w:tr>
      <w:tr w:rsidR="00101F59" w:rsidTr="00101F59">
        <w:tc>
          <w:tcPr>
            <w:tcW w:w="2178" w:type="dxa"/>
          </w:tcPr>
          <w:p w:rsidR="00101F59" w:rsidRDefault="005352E5" w:rsidP="00101F59">
            <w:pPr>
              <w:spacing w:after="0" w:line="240" w:lineRule="auto"/>
            </w:pPr>
            <w:r>
              <w:t>Engagement</w:t>
            </w:r>
          </w:p>
        </w:tc>
        <w:tc>
          <w:tcPr>
            <w:tcW w:w="7038" w:type="dxa"/>
          </w:tcPr>
          <w:p w:rsidR="00101F59" w:rsidRDefault="005352E5" w:rsidP="00101F59">
            <w:pPr>
              <w:spacing w:after="0" w:line="240" w:lineRule="auto"/>
            </w:pPr>
            <w:r>
              <w:t>Keeping important people engaged with Cal Performances through periodic communications (aka keeping in the loop); no ask planned</w:t>
            </w:r>
          </w:p>
        </w:tc>
      </w:tr>
      <w:tr w:rsidR="007C182E" w:rsidTr="00101F59">
        <w:tc>
          <w:tcPr>
            <w:tcW w:w="2178" w:type="dxa"/>
          </w:tcPr>
          <w:p w:rsidR="007C182E" w:rsidRPr="007C182E" w:rsidRDefault="007C182E" w:rsidP="00101F59">
            <w:pPr>
              <w:spacing w:after="0" w:line="240" w:lineRule="auto"/>
              <w:rPr>
                <w:highlight w:val="yellow"/>
              </w:rPr>
            </w:pPr>
            <w:r w:rsidRPr="007C182E">
              <w:rPr>
                <w:highlight w:val="yellow"/>
              </w:rPr>
              <w:t>New</w:t>
            </w:r>
          </w:p>
        </w:tc>
        <w:tc>
          <w:tcPr>
            <w:tcW w:w="7038" w:type="dxa"/>
          </w:tcPr>
          <w:p w:rsidR="007C182E" w:rsidRPr="007C182E" w:rsidRDefault="007C182E" w:rsidP="00101F59">
            <w:pPr>
              <w:spacing w:after="0" w:line="240" w:lineRule="auto"/>
              <w:rPr>
                <w:highlight w:val="yellow"/>
              </w:rPr>
            </w:pPr>
            <w:r w:rsidRPr="007C182E">
              <w:rPr>
                <w:highlight w:val="yellow"/>
              </w:rPr>
              <w:t>New prospect; if any past CP giving over 36 months ago</w:t>
            </w:r>
          </w:p>
        </w:tc>
      </w:tr>
      <w:tr w:rsidR="00101F59" w:rsidTr="00101F59">
        <w:tc>
          <w:tcPr>
            <w:tcW w:w="2178" w:type="dxa"/>
          </w:tcPr>
          <w:p w:rsidR="00101F59" w:rsidRDefault="007C182E" w:rsidP="00101F59">
            <w:pPr>
              <w:spacing w:after="0" w:line="240" w:lineRule="auto"/>
            </w:pPr>
            <w:r>
              <w:t>Reinstate</w:t>
            </w:r>
          </w:p>
        </w:tc>
        <w:tc>
          <w:tcPr>
            <w:tcW w:w="7038" w:type="dxa"/>
          </w:tcPr>
          <w:p w:rsidR="00101F59" w:rsidRDefault="007C182E" w:rsidP="007C182E">
            <w:pPr>
              <w:spacing w:after="0" w:line="240" w:lineRule="auto"/>
            </w:pPr>
            <w:r>
              <w:t>No gift of $1,500+ in last 12-36 months (previous FY = renewals; no gift in 36+ months = new)</w:t>
            </w:r>
          </w:p>
        </w:tc>
      </w:tr>
      <w:tr w:rsidR="007C182E" w:rsidTr="00101F59">
        <w:tc>
          <w:tcPr>
            <w:tcW w:w="2178" w:type="dxa"/>
          </w:tcPr>
          <w:p w:rsidR="007C182E" w:rsidRDefault="007C182E" w:rsidP="00101F59">
            <w:pPr>
              <w:spacing w:after="0" w:line="240" w:lineRule="auto"/>
            </w:pPr>
            <w:r>
              <w:t>Renewals</w:t>
            </w:r>
          </w:p>
        </w:tc>
        <w:tc>
          <w:tcPr>
            <w:tcW w:w="7038" w:type="dxa"/>
          </w:tcPr>
          <w:p w:rsidR="007C182E" w:rsidRDefault="007C182E" w:rsidP="00101F59">
            <w:pPr>
              <w:spacing w:after="0" w:line="240" w:lineRule="auto"/>
            </w:pPr>
            <w:r>
              <w:t>Renewing donor, gave a gift in previous fiscal year</w:t>
            </w:r>
          </w:p>
        </w:tc>
      </w:tr>
      <w:tr w:rsidR="007C182E" w:rsidTr="00101F59">
        <w:tc>
          <w:tcPr>
            <w:tcW w:w="2178" w:type="dxa"/>
          </w:tcPr>
          <w:p w:rsidR="007C182E" w:rsidRPr="007C182E" w:rsidRDefault="007C182E" w:rsidP="00101F59">
            <w:pPr>
              <w:spacing w:after="0" w:line="240" w:lineRule="auto"/>
              <w:rPr>
                <w:highlight w:val="yellow"/>
              </w:rPr>
            </w:pPr>
            <w:r w:rsidRPr="007C182E">
              <w:rPr>
                <w:highlight w:val="yellow"/>
              </w:rPr>
              <w:t>Upgrade</w:t>
            </w:r>
          </w:p>
        </w:tc>
        <w:tc>
          <w:tcPr>
            <w:tcW w:w="7038" w:type="dxa"/>
          </w:tcPr>
          <w:p w:rsidR="007C182E" w:rsidRPr="007C182E" w:rsidRDefault="007C182E" w:rsidP="00101F59">
            <w:pPr>
              <w:spacing w:after="0" w:line="240" w:lineRule="auto"/>
              <w:rPr>
                <w:highlight w:val="yellow"/>
              </w:rPr>
            </w:pPr>
            <w:r w:rsidRPr="007C182E">
              <w:rPr>
                <w:highlight w:val="yellow"/>
              </w:rPr>
              <w:t>Renewing donor, gave a gift in previous fiscal year; potential for increased support</w:t>
            </w:r>
          </w:p>
        </w:tc>
      </w:tr>
      <w:tr w:rsidR="00101F59" w:rsidTr="00101F59">
        <w:tc>
          <w:tcPr>
            <w:tcW w:w="2178" w:type="dxa"/>
          </w:tcPr>
          <w:p w:rsidR="00101F59" w:rsidRDefault="00A77F3A" w:rsidP="00101F59">
            <w:pPr>
              <w:spacing w:after="0" w:line="240" w:lineRule="auto"/>
            </w:pPr>
            <w:r>
              <w:t>Qualified Prospect</w:t>
            </w:r>
          </w:p>
        </w:tc>
        <w:tc>
          <w:tcPr>
            <w:tcW w:w="7038" w:type="dxa"/>
          </w:tcPr>
          <w:p w:rsidR="00101F59" w:rsidRDefault="00A77F3A" w:rsidP="00101F59">
            <w:pPr>
              <w:spacing w:after="0" w:line="240" w:lineRule="auto"/>
            </w:pPr>
            <w:r>
              <w:t>Moved from prospect campaign and taking active steps towards solicitation; no gift of $1,500+ in over 36 months</w:t>
            </w:r>
            <w:r w:rsidR="007C182E">
              <w:t>—</w:t>
            </w:r>
            <w:r w:rsidR="007C182E" w:rsidRPr="007C182E">
              <w:rPr>
                <w:highlight w:val="yellow"/>
              </w:rPr>
              <w:t>might phase out, review summer 2016</w:t>
            </w:r>
          </w:p>
        </w:tc>
      </w:tr>
      <w:tr w:rsidR="00017237" w:rsidTr="00101F59">
        <w:tc>
          <w:tcPr>
            <w:tcW w:w="2178" w:type="dxa"/>
          </w:tcPr>
          <w:p w:rsidR="00017237" w:rsidRPr="00017237" w:rsidRDefault="00017237" w:rsidP="00101F59">
            <w:pPr>
              <w:spacing w:after="0" w:line="240" w:lineRule="auto"/>
              <w:rPr>
                <w:i/>
              </w:rPr>
            </w:pPr>
            <w:r w:rsidRPr="00017237">
              <w:rPr>
                <w:i/>
              </w:rPr>
              <w:t>Planned Gift</w:t>
            </w:r>
          </w:p>
        </w:tc>
        <w:tc>
          <w:tcPr>
            <w:tcW w:w="7038" w:type="dxa"/>
          </w:tcPr>
          <w:p w:rsidR="00017237" w:rsidRPr="00017237" w:rsidRDefault="00017237" w:rsidP="00101F59">
            <w:pPr>
              <w:spacing w:after="0" w:line="240" w:lineRule="auto"/>
              <w:rPr>
                <w:i/>
              </w:rPr>
            </w:pPr>
            <w:r w:rsidRPr="00017237">
              <w:rPr>
                <w:i/>
              </w:rPr>
              <w:t>Do not use, on hold for now</w:t>
            </w:r>
          </w:p>
        </w:tc>
      </w:tr>
    </w:tbl>
    <w:p w:rsidR="00DC6DFD" w:rsidRDefault="00DC6DFD" w:rsidP="00A7605A">
      <w:pPr>
        <w:spacing w:after="0" w:line="240" w:lineRule="auto"/>
        <w:sectPr w:rsidR="00DC6DFD" w:rsidSect="00A7605A">
          <w:footerReference w:type="default" r:id="rId8"/>
          <w:type w:val="continuous"/>
          <w:pgSz w:w="12240" w:h="15840"/>
          <w:pgMar w:top="1440" w:right="1440" w:bottom="1440" w:left="1440" w:header="720" w:footer="720" w:gutter="0"/>
          <w:cols w:space="720"/>
          <w:docGrid w:linePitch="360"/>
        </w:sectPr>
      </w:pPr>
    </w:p>
    <w:p w:rsidR="00DC6DFD" w:rsidRDefault="00DC6DFD" w:rsidP="00017237">
      <w:pPr>
        <w:spacing w:after="0" w:line="240" w:lineRule="auto"/>
      </w:pPr>
    </w:p>
    <w:p w:rsidR="00DC6DFD" w:rsidRPr="00CC4569" w:rsidRDefault="00101F59" w:rsidP="00CC4569">
      <w:pPr>
        <w:pStyle w:val="ListParagraph"/>
        <w:numPr>
          <w:ilvl w:val="0"/>
          <w:numId w:val="8"/>
        </w:numPr>
        <w:spacing w:after="0" w:line="240" w:lineRule="auto"/>
        <w:rPr>
          <w:b/>
        </w:rPr>
      </w:pPr>
      <w:r w:rsidRPr="003C4373">
        <w:rPr>
          <w:b/>
        </w:rPr>
        <w:t>Status</w:t>
      </w:r>
      <w:r w:rsidR="00CC4569">
        <w:rPr>
          <w:b/>
        </w:rPr>
        <w:t xml:space="preserve">: </w:t>
      </w:r>
      <w:r w:rsidR="00CC4569" w:rsidRPr="00CC4569">
        <w:t>s</w:t>
      </w:r>
      <w:r w:rsidR="00DC6DFD">
        <w:t>tage in the moves management process</w:t>
      </w:r>
    </w:p>
    <w:p w:rsidR="00DC6DFD" w:rsidRDefault="00DC6DFD" w:rsidP="00DC6DFD">
      <w:pPr>
        <w:pStyle w:val="ListParagraph"/>
        <w:spacing w:after="0" w:line="240" w:lineRule="auto"/>
        <w:ind w:left="360"/>
      </w:pPr>
    </w:p>
    <w:p w:rsidR="0080420D" w:rsidRPr="00541DA9" w:rsidRDefault="0080420D" w:rsidP="00DC6DFD">
      <w:pPr>
        <w:pStyle w:val="ListParagraph"/>
        <w:spacing w:after="0" w:line="240" w:lineRule="auto"/>
        <w:ind w:left="360"/>
        <w:rPr>
          <w:b/>
        </w:rPr>
      </w:pPr>
      <w:r w:rsidRPr="00541DA9">
        <w:rPr>
          <w:b/>
        </w:rPr>
        <w:t>Prospect Campaign</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8"/>
        <w:gridCol w:w="1980"/>
        <w:gridCol w:w="6678"/>
      </w:tblGrid>
      <w:tr w:rsidR="0080420D" w:rsidRPr="00541DA9" w:rsidTr="00541DA9">
        <w:tc>
          <w:tcPr>
            <w:tcW w:w="558" w:type="dxa"/>
          </w:tcPr>
          <w:p w:rsidR="0080420D" w:rsidRPr="00541DA9" w:rsidRDefault="0080420D" w:rsidP="00DC6DFD">
            <w:pPr>
              <w:pStyle w:val="ListParagraph"/>
              <w:spacing w:after="0" w:line="240" w:lineRule="auto"/>
              <w:ind w:left="0"/>
              <w:rPr>
                <w:u w:val="single"/>
              </w:rPr>
            </w:pPr>
            <w:r w:rsidRPr="00541DA9">
              <w:rPr>
                <w:u w:val="single"/>
              </w:rPr>
              <w:t>#</w:t>
            </w:r>
          </w:p>
        </w:tc>
        <w:tc>
          <w:tcPr>
            <w:tcW w:w="1980" w:type="dxa"/>
          </w:tcPr>
          <w:p w:rsidR="0080420D" w:rsidRPr="00541DA9" w:rsidRDefault="0080420D" w:rsidP="00DC6DFD">
            <w:pPr>
              <w:pStyle w:val="ListParagraph"/>
              <w:spacing w:after="0" w:line="240" w:lineRule="auto"/>
              <w:ind w:left="0"/>
              <w:rPr>
                <w:u w:val="single"/>
              </w:rPr>
            </w:pPr>
            <w:r w:rsidRPr="00541DA9">
              <w:rPr>
                <w:u w:val="single"/>
              </w:rPr>
              <w:t>Value</w:t>
            </w:r>
          </w:p>
        </w:tc>
        <w:tc>
          <w:tcPr>
            <w:tcW w:w="6678" w:type="dxa"/>
          </w:tcPr>
          <w:p w:rsidR="0080420D" w:rsidRPr="00541DA9" w:rsidRDefault="0080420D" w:rsidP="00DC6DFD">
            <w:pPr>
              <w:pStyle w:val="ListParagraph"/>
              <w:spacing w:after="0" w:line="240" w:lineRule="auto"/>
              <w:ind w:left="0"/>
              <w:rPr>
                <w:u w:val="single"/>
              </w:rPr>
            </w:pPr>
            <w:r w:rsidRPr="00541DA9">
              <w:rPr>
                <w:u w:val="single"/>
              </w:rPr>
              <w:t>Definition</w:t>
            </w:r>
          </w:p>
        </w:tc>
      </w:tr>
      <w:tr w:rsidR="0080420D" w:rsidTr="00541DA9">
        <w:tc>
          <w:tcPr>
            <w:tcW w:w="558" w:type="dxa"/>
          </w:tcPr>
          <w:p w:rsidR="0080420D" w:rsidRDefault="0080420D" w:rsidP="00DC6DFD">
            <w:pPr>
              <w:pStyle w:val="ListParagraph"/>
              <w:spacing w:after="0" w:line="240" w:lineRule="auto"/>
              <w:ind w:left="0"/>
            </w:pPr>
            <w:r>
              <w:t>1</w:t>
            </w:r>
          </w:p>
        </w:tc>
        <w:tc>
          <w:tcPr>
            <w:tcW w:w="1980" w:type="dxa"/>
          </w:tcPr>
          <w:p w:rsidR="0080420D" w:rsidRDefault="0080420D" w:rsidP="00DC6DFD">
            <w:pPr>
              <w:pStyle w:val="ListParagraph"/>
              <w:spacing w:after="0" w:line="240" w:lineRule="auto"/>
              <w:ind w:left="0"/>
            </w:pPr>
            <w:r>
              <w:t>Identification</w:t>
            </w:r>
          </w:p>
        </w:tc>
        <w:tc>
          <w:tcPr>
            <w:tcW w:w="6678" w:type="dxa"/>
          </w:tcPr>
          <w:p w:rsidR="0080420D" w:rsidRDefault="00DE6D2D" w:rsidP="00DC6DFD">
            <w:pPr>
              <w:pStyle w:val="ListParagraph"/>
              <w:spacing w:after="0" w:line="240" w:lineRule="auto"/>
              <w:ind w:left="0"/>
            </w:pPr>
            <w:r>
              <w:t>Name comes up as a possible prospect</w:t>
            </w:r>
          </w:p>
          <w:p w:rsidR="00DE6D2D" w:rsidRDefault="00DE6D2D" w:rsidP="00DC6DFD">
            <w:pPr>
              <w:pStyle w:val="ListParagraph"/>
              <w:spacing w:after="0" w:line="240" w:lineRule="auto"/>
              <w:ind w:left="0"/>
            </w:pPr>
            <w:r>
              <w:t>Plan source field tracks how they were identified</w:t>
            </w:r>
          </w:p>
          <w:p w:rsidR="004202BA" w:rsidRDefault="00DE6D2D" w:rsidP="00DC6DFD">
            <w:pPr>
              <w:pStyle w:val="ListParagraph"/>
              <w:spacing w:after="0" w:line="240" w:lineRule="auto"/>
              <w:ind w:left="0"/>
            </w:pPr>
            <w:r>
              <w:t xml:space="preserve">Basic research </w:t>
            </w:r>
            <w:r w:rsidR="004202BA">
              <w:t xml:space="preserve">(level 1) </w:t>
            </w:r>
            <w:r>
              <w:t>is done to ascertain move to qualify or not</w:t>
            </w:r>
          </w:p>
        </w:tc>
      </w:tr>
      <w:tr w:rsidR="0080420D" w:rsidTr="00541DA9">
        <w:tc>
          <w:tcPr>
            <w:tcW w:w="558" w:type="dxa"/>
          </w:tcPr>
          <w:p w:rsidR="0080420D" w:rsidRDefault="0080420D" w:rsidP="00DC6DFD">
            <w:pPr>
              <w:pStyle w:val="ListParagraph"/>
              <w:spacing w:after="0" w:line="240" w:lineRule="auto"/>
              <w:ind w:left="0"/>
            </w:pPr>
            <w:r>
              <w:t>2</w:t>
            </w:r>
          </w:p>
        </w:tc>
        <w:tc>
          <w:tcPr>
            <w:tcW w:w="1980" w:type="dxa"/>
          </w:tcPr>
          <w:p w:rsidR="0080420D" w:rsidRDefault="0080420D" w:rsidP="00DC6DFD">
            <w:pPr>
              <w:pStyle w:val="ListParagraph"/>
              <w:spacing w:after="0" w:line="240" w:lineRule="auto"/>
              <w:ind w:left="0"/>
            </w:pPr>
            <w:r>
              <w:t>Qualification</w:t>
            </w:r>
          </w:p>
        </w:tc>
        <w:tc>
          <w:tcPr>
            <w:tcW w:w="6678" w:type="dxa"/>
          </w:tcPr>
          <w:p w:rsidR="004202BA" w:rsidRDefault="004202BA" w:rsidP="00DC6DFD">
            <w:pPr>
              <w:pStyle w:val="ListParagraph"/>
              <w:spacing w:after="0" w:line="240" w:lineRule="auto"/>
              <w:ind w:left="0"/>
            </w:pPr>
            <w:r>
              <w:t>Level 2 research done</w:t>
            </w:r>
          </w:p>
          <w:p w:rsidR="004202BA" w:rsidRDefault="004202BA" w:rsidP="00DC6DFD">
            <w:pPr>
              <w:pStyle w:val="ListParagraph"/>
              <w:spacing w:after="0" w:line="240" w:lineRule="auto"/>
              <w:ind w:left="0"/>
            </w:pPr>
            <w:r>
              <w:t>Steps are taken to determine the prospect’s inclination</w:t>
            </w:r>
          </w:p>
        </w:tc>
      </w:tr>
      <w:tr w:rsidR="0080420D" w:rsidTr="00541DA9">
        <w:tc>
          <w:tcPr>
            <w:tcW w:w="558" w:type="dxa"/>
          </w:tcPr>
          <w:p w:rsidR="0080420D" w:rsidRPr="00DE6D2D" w:rsidRDefault="0080420D" w:rsidP="00DC6DFD">
            <w:pPr>
              <w:pStyle w:val="ListParagraph"/>
              <w:spacing w:after="0" w:line="240" w:lineRule="auto"/>
              <w:ind w:left="0"/>
            </w:pPr>
            <w:r w:rsidRPr="00DE6D2D">
              <w:t>2</w:t>
            </w:r>
          </w:p>
        </w:tc>
        <w:tc>
          <w:tcPr>
            <w:tcW w:w="1980" w:type="dxa"/>
          </w:tcPr>
          <w:p w:rsidR="0080420D" w:rsidRDefault="0080420D" w:rsidP="00DC6DFD">
            <w:pPr>
              <w:pStyle w:val="ListParagraph"/>
              <w:spacing w:after="0" w:line="240" w:lineRule="auto"/>
              <w:ind w:left="0"/>
            </w:pPr>
            <w:r>
              <w:t>Not a prospect</w:t>
            </w:r>
          </w:p>
        </w:tc>
        <w:tc>
          <w:tcPr>
            <w:tcW w:w="6678" w:type="dxa"/>
          </w:tcPr>
          <w:p w:rsidR="0080420D" w:rsidRDefault="004202BA" w:rsidP="00DC6DFD">
            <w:pPr>
              <w:pStyle w:val="ListParagraph"/>
              <w:spacing w:after="0" w:line="240" w:lineRule="auto"/>
              <w:ind w:left="0"/>
            </w:pPr>
            <w:r>
              <w:t>Level 1 research shows no capacity and/or inclination</w:t>
            </w:r>
          </w:p>
          <w:p w:rsidR="004202BA" w:rsidRDefault="004202BA" w:rsidP="00DC6DFD">
            <w:pPr>
              <w:pStyle w:val="ListParagraph"/>
              <w:spacing w:after="0" w:line="240" w:lineRule="auto"/>
              <w:ind w:left="0"/>
            </w:pPr>
            <w:r>
              <w:t xml:space="preserve">Determined that it is not a good use of our time to personally qualify </w:t>
            </w:r>
          </w:p>
        </w:tc>
      </w:tr>
      <w:tr w:rsidR="0080420D" w:rsidTr="00541DA9">
        <w:tc>
          <w:tcPr>
            <w:tcW w:w="558" w:type="dxa"/>
          </w:tcPr>
          <w:p w:rsidR="0080420D" w:rsidRPr="00A7605A" w:rsidRDefault="004202BA" w:rsidP="00DC6DFD">
            <w:pPr>
              <w:pStyle w:val="ListParagraph"/>
              <w:spacing w:after="0" w:line="240" w:lineRule="auto"/>
              <w:ind w:left="0"/>
              <w:rPr>
                <w:color w:val="000000" w:themeColor="text1"/>
              </w:rPr>
            </w:pPr>
            <w:r w:rsidRPr="00A7605A">
              <w:rPr>
                <w:color w:val="000000" w:themeColor="text1"/>
              </w:rPr>
              <w:t>3</w:t>
            </w:r>
          </w:p>
        </w:tc>
        <w:tc>
          <w:tcPr>
            <w:tcW w:w="1980" w:type="dxa"/>
          </w:tcPr>
          <w:p w:rsidR="0080420D" w:rsidRDefault="0080420D" w:rsidP="00DC6DFD">
            <w:pPr>
              <w:pStyle w:val="ListParagraph"/>
              <w:spacing w:after="0" w:line="240" w:lineRule="auto"/>
              <w:ind w:left="0"/>
            </w:pPr>
            <w:r>
              <w:t>Not at this time</w:t>
            </w:r>
          </w:p>
        </w:tc>
        <w:tc>
          <w:tcPr>
            <w:tcW w:w="6678" w:type="dxa"/>
          </w:tcPr>
          <w:p w:rsidR="0080420D" w:rsidRDefault="004202BA" w:rsidP="00A7605A">
            <w:pPr>
              <w:pStyle w:val="ListParagraph"/>
              <w:spacing w:after="0" w:line="240" w:lineRule="auto"/>
              <w:ind w:left="0"/>
            </w:pPr>
            <w:r>
              <w:t>Disqualify</w:t>
            </w:r>
            <w:r w:rsidR="009A3419">
              <w:t xml:space="preserve">, prospect expressed overall interest in the organization but </w:t>
            </w:r>
            <w:r w:rsidR="009A3419">
              <w:lastRenderedPageBreak/>
              <w:t>does not want to engage at this time (worth reviewing in later years)</w:t>
            </w:r>
          </w:p>
        </w:tc>
      </w:tr>
      <w:tr w:rsidR="0080420D" w:rsidTr="00541DA9">
        <w:tc>
          <w:tcPr>
            <w:tcW w:w="558" w:type="dxa"/>
          </w:tcPr>
          <w:p w:rsidR="0080420D" w:rsidRPr="00A7605A" w:rsidRDefault="004202BA" w:rsidP="00DC6DFD">
            <w:pPr>
              <w:pStyle w:val="ListParagraph"/>
              <w:spacing w:after="0" w:line="240" w:lineRule="auto"/>
              <w:ind w:left="0"/>
              <w:rPr>
                <w:color w:val="000000" w:themeColor="text1"/>
              </w:rPr>
            </w:pPr>
            <w:r w:rsidRPr="00A7605A">
              <w:rPr>
                <w:color w:val="000000" w:themeColor="text1"/>
              </w:rPr>
              <w:lastRenderedPageBreak/>
              <w:t>3</w:t>
            </w:r>
          </w:p>
        </w:tc>
        <w:tc>
          <w:tcPr>
            <w:tcW w:w="1980" w:type="dxa"/>
          </w:tcPr>
          <w:p w:rsidR="0080420D" w:rsidRDefault="0080420D" w:rsidP="00DC6DFD">
            <w:pPr>
              <w:pStyle w:val="ListParagraph"/>
              <w:spacing w:after="0" w:line="240" w:lineRule="auto"/>
              <w:ind w:left="0"/>
            </w:pPr>
            <w:r>
              <w:t>Not interested</w:t>
            </w:r>
          </w:p>
        </w:tc>
        <w:tc>
          <w:tcPr>
            <w:tcW w:w="6678" w:type="dxa"/>
          </w:tcPr>
          <w:p w:rsidR="0080420D" w:rsidRDefault="004202BA" w:rsidP="00A7605A">
            <w:pPr>
              <w:pStyle w:val="ListParagraph"/>
              <w:spacing w:after="0" w:line="240" w:lineRule="auto"/>
              <w:ind w:left="0"/>
            </w:pPr>
            <w:r>
              <w:t>Disqualify</w:t>
            </w:r>
            <w:r w:rsidR="00A7605A">
              <w:t>, did not respond to any attempts to connect</w:t>
            </w:r>
          </w:p>
        </w:tc>
      </w:tr>
      <w:tr w:rsidR="004202BA" w:rsidTr="00541DA9">
        <w:tc>
          <w:tcPr>
            <w:tcW w:w="558" w:type="dxa"/>
          </w:tcPr>
          <w:p w:rsidR="004202BA" w:rsidRPr="007C182E" w:rsidRDefault="004202BA" w:rsidP="00DC6DFD">
            <w:pPr>
              <w:pStyle w:val="ListParagraph"/>
              <w:spacing w:after="0" w:line="240" w:lineRule="auto"/>
              <w:ind w:left="0"/>
              <w:rPr>
                <w:strike/>
                <w:highlight w:val="yellow"/>
              </w:rPr>
            </w:pPr>
            <w:r w:rsidRPr="007C182E">
              <w:rPr>
                <w:strike/>
                <w:highlight w:val="yellow"/>
              </w:rPr>
              <w:t>3</w:t>
            </w:r>
          </w:p>
        </w:tc>
        <w:tc>
          <w:tcPr>
            <w:tcW w:w="1980" w:type="dxa"/>
          </w:tcPr>
          <w:p w:rsidR="004202BA" w:rsidRPr="007C182E" w:rsidRDefault="004202BA" w:rsidP="00DC6DFD">
            <w:pPr>
              <w:pStyle w:val="ListParagraph"/>
              <w:spacing w:after="0" w:line="240" w:lineRule="auto"/>
              <w:ind w:left="0"/>
              <w:rPr>
                <w:strike/>
                <w:highlight w:val="yellow"/>
              </w:rPr>
            </w:pPr>
            <w:r w:rsidRPr="007C182E">
              <w:rPr>
                <w:strike/>
                <w:highlight w:val="yellow"/>
              </w:rPr>
              <w:t>Cultivation</w:t>
            </w:r>
          </w:p>
        </w:tc>
        <w:tc>
          <w:tcPr>
            <w:tcW w:w="6678" w:type="dxa"/>
          </w:tcPr>
          <w:p w:rsidR="004202BA" w:rsidRPr="007C182E" w:rsidRDefault="004202BA" w:rsidP="00DC6DFD">
            <w:pPr>
              <w:pStyle w:val="ListParagraph"/>
              <w:spacing w:after="0" w:line="240" w:lineRule="auto"/>
              <w:ind w:left="0"/>
              <w:rPr>
                <w:strike/>
                <w:highlight w:val="yellow"/>
              </w:rPr>
            </w:pPr>
            <w:r w:rsidRPr="007C182E">
              <w:rPr>
                <w:strike/>
                <w:highlight w:val="yellow"/>
              </w:rPr>
              <w:t>MOVE TO A DEFINED CAMPAIGN AT THIS STAGE</w:t>
            </w:r>
          </w:p>
        </w:tc>
      </w:tr>
    </w:tbl>
    <w:p w:rsidR="0080420D" w:rsidRDefault="0080420D" w:rsidP="00DC6DFD">
      <w:pPr>
        <w:pStyle w:val="ListParagraph"/>
        <w:spacing w:after="0" w:line="240" w:lineRule="auto"/>
        <w:ind w:left="360"/>
      </w:pPr>
    </w:p>
    <w:p w:rsidR="00CA3169" w:rsidRDefault="00CA3169" w:rsidP="00CA3169">
      <w:pPr>
        <w:pStyle w:val="ListParagraph"/>
        <w:numPr>
          <w:ilvl w:val="0"/>
          <w:numId w:val="10"/>
        </w:numPr>
        <w:spacing w:after="0" w:line="240" w:lineRule="auto"/>
      </w:pPr>
      <w:r>
        <w:t>Records can be assigned the identification and qualification statuses in the prospect campaign only</w:t>
      </w:r>
    </w:p>
    <w:p w:rsidR="007C182E" w:rsidRDefault="007C182E" w:rsidP="007C182E">
      <w:pPr>
        <w:pStyle w:val="ListParagraph"/>
        <w:numPr>
          <w:ilvl w:val="0"/>
          <w:numId w:val="10"/>
        </w:numPr>
        <w:spacing w:after="0" w:line="240" w:lineRule="auto"/>
      </w:pPr>
      <w:r>
        <w:t>For all prospects you assign a plan in the prospect campaign assign yourself as the worker—this way we can group and pull individual vs. institutional prospects etc</w:t>
      </w:r>
    </w:p>
    <w:p w:rsidR="007C182E" w:rsidRDefault="007C182E" w:rsidP="007C182E">
      <w:pPr>
        <w:pStyle w:val="ListParagraph"/>
        <w:numPr>
          <w:ilvl w:val="0"/>
          <w:numId w:val="10"/>
        </w:numPr>
        <w:spacing w:after="0" w:line="240" w:lineRule="auto"/>
      </w:pPr>
      <w:r>
        <w:t>Plans in all other campaigns start with a cultivation status and cannot be assigned an identification or qualification status</w:t>
      </w:r>
    </w:p>
    <w:p w:rsidR="00CC4569" w:rsidRPr="007C182E" w:rsidRDefault="00CC4569" w:rsidP="00CC4569">
      <w:pPr>
        <w:pStyle w:val="ListParagraph"/>
        <w:numPr>
          <w:ilvl w:val="0"/>
          <w:numId w:val="10"/>
        </w:numPr>
        <w:spacing w:after="0" w:line="240" w:lineRule="auto"/>
        <w:rPr>
          <w:strike/>
          <w:highlight w:val="yellow"/>
        </w:rPr>
      </w:pPr>
      <w:r w:rsidRPr="007C182E">
        <w:rPr>
          <w:strike/>
          <w:highlight w:val="yellow"/>
        </w:rPr>
        <w:t xml:space="preserve">Once a prospect is qualified, the campaign type will change from Prospect Campaign to whatever campaign the constituent has been qualified for (Producer’s Circle, Leadership Gift, </w:t>
      </w:r>
      <w:r w:rsidR="0087412C" w:rsidRPr="007C182E">
        <w:rPr>
          <w:strike/>
          <w:highlight w:val="yellow"/>
        </w:rPr>
        <w:t xml:space="preserve">Foundation, </w:t>
      </w:r>
      <w:r w:rsidRPr="007C182E">
        <w:rPr>
          <w:strike/>
          <w:highlight w:val="yellow"/>
        </w:rPr>
        <w:t xml:space="preserve">Principal Gift, etc.) </w:t>
      </w:r>
    </w:p>
    <w:p w:rsidR="007C182E" w:rsidRPr="007C182E" w:rsidRDefault="007C182E" w:rsidP="00CC4569">
      <w:pPr>
        <w:pStyle w:val="ListParagraph"/>
        <w:numPr>
          <w:ilvl w:val="0"/>
          <w:numId w:val="10"/>
        </w:numPr>
        <w:spacing w:after="0" w:line="240" w:lineRule="auto"/>
        <w:rPr>
          <w:highlight w:val="yellow"/>
        </w:rPr>
      </w:pPr>
      <w:r w:rsidRPr="007C182E">
        <w:rPr>
          <w:highlight w:val="yellow"/>
        </w:rPr>
        <w:t>Plan types of New and Reinstate will be tracked in the Prospect campaign through the moves management cycle; after / if a gift is given the second gift will be tracked in an FY campaign (Producer’s Circle, Major Gifts, etc).</w:t>
      </w:r>
    </w:p>
    <w:p w:rsidR="007C182E" w:rsidRPr="007C182E" w:rsidRDefault="007C182E" w:rsidP="007C182E">
      <w:pPr>
        <w:pStyle w:val="ListParagraph"/>
        <w:numPr>
          <w:ilvl w:val="0"/>
          <w:numId w:val="10"/>
        </w:numPr>
        <w:spacing w:after="0" w:line="240" w:lineRule="auto"/>
        <w:rPr>
          <w:highlight w:val="yellow"/>
        </w:rPr>
      </w:pPr>
      <w:r w:rsidRPr="007C182E">
        <w:rPr>
          <w:highlight w:val="yellow"/>
        </w:rPr>
        <w:t>Plan types of Renewal and Upgrade will be tracked in and FY campaign (Producer’s Circle, Major Gifts, etc).</w:t>
      </w:r>
    </w:p>
    <w:p w:rsidR="004202BA" w:rsidRDefault="004202BA" w:rsidP="007C182E">
      <w:pPr>
        <w:spacing w:after="0" w:line="240" w:lineRule="auto"/>
      </w:pPr>
    </w:p>
    <w:p w:rsidR="0080420D" w:rsidRPr="00541DA9" w:rsidRDefault="0080420D" w:rsidP="00DC6DFD">
      <w:pPr>
        <w:pStyle w:val="ListParagraph"/>
        <w:spacing w:after="0" w:line="240" w:lineRule="auto"/>
        <w:ind w:left="360"/>
        <w:rPr>
          <w:b/>
        </w:rPr>
      </w:pPr>
      <w:r w:rsidRPr="00541DA9">
        <w:rPr>
          <w:b/>
        </w:rPr>
        <w:t>All other campaigns</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8"/>
        <w:gridCol w:w="1980"/>
        <w:gridCol w:w="6678"/>
      </w:tblGrid>
      <w:tr w:rsidR="0080420D" w:rsidRPr="00541DA9" w:rsidTr="00541DA9">
        <w:tc>
          <w:tcPr>
            <w:tcW w:w="558" w:type="dxa"/>
          </w:tcPr>
          <w:p w:rsidR="0080420D" w:rsidRPr="00541DA9" w:rsidRDefault="0080420D" w:rsidP="00DE6D2D">
            <w:pPr>
              <w:pStyle w:val="ListParagraph"/>
              <w:spacing w:after="0" w:line="240" w:lineRule="auto"/>
              <w:ind w:left="0"/>
              <w:rPr>
                <w:u w:val="single"/>
              </w:rPr>
            </w:pPr>
            <w:r w:rsidRPr="00541DA9">
              <w:rPr>
                <w:u w:val="single"/>
              </w:rPr>
              <w:t>#</w:t>
            </w:r>
          </w:p>
        </w:tc>
        <w:tc>
          <w:tcPr>
            <w:tcW w:w="1980" w:type="dxa"/>
          </w:tcPr>
          <w:p w:rsidR="0080420D" w:rsidRPr="00541DA9" w:rsidRDefault="0080420D" w:rsidP="00DE6D2D">
            <w:pPr>
              <w:pStyle w:val="ListParagraph"/>
              <w:spacing w:after="0" w:line="240" w:lineRule="auto"/>
              <w:ind w:left="0"/>
              <w:rPr>
                <w:u w:val="single"/>
              </w:rPr>
            </w:pPr>
            <w:r w:rsidRPr="00541DA9">
              <w:rPr>
                <w:u w:val="single"/>
              </w:rPr>
              <w:t>Value</w:t>
            </w:r>
          </w:p>
        </w:tc>
        <w:tc>
          <w:tcPr>
            <w:tcW w:w="6678" w:type="dxa"/>
          </w:tcPr>
          <w:p w:rsidR="0080420D" w:rsidRPr="00541DA9" w:rsidRDefault="0080420D" w:rsidP="00DE6D2D">
            <w:pPr>
              <w:pStyle w:val="ListParagraph"/>
              <w:spacing w:after="0" w:line="240" w:lineRule="auto"/>
              <w:ind w:left="0"/>
              <w:rPr>
                <w:u w:val="single"/>
              </w:rPr>
            </w:pPr>
            <w:r w:rsidRPr="00541DA9">
              <w:rPr>
                <w:u w:val="single"/>
              </w:rPr>
              <w:t>Definition</w:t>
            </w:r>
          </w:p>
        </w:tc>
      </w:tr>
      <w:tr w:rsidR="0080420D" w:rsidTr="00541DA9">
        <w:tc>
          <w:tcPr>
            <w:tcW w:w="558" w:type="dxa"/>
          </w:tcPr>
          <w:p w:rsidR="0080420D" w:rsidRDefault="00541DA9" w:rsidP="00DE6D2D">
            <w:pPr>
              <w:pStyle w:val="ListParagraph"/>
              <w:spacing w:after="0" w:line="240" w:lineRule="auto"/>
              <w:ind w:left="0"/>
            </w:pPr>
            <w:r>
              <w:t>3</w:t>
            </w:r>
          </w:p>
        </w:tc>
        <w:tc>
          <w:tcPr>
            <w:tcW w:w="1980" w:type="dxa"/>
          </w:tcPr>
          <w:p w:rsidR="0080420D" w:rsidRDefault="00541DA9" w:rsidP="00DE6D2D">
            <w:pPr>
              <w:pStyle w:val="ListParagraph"/>
              <w:spacing w:after="0" w:line="240" w:lineRule="auto"/>
              <w:ind w:left="0"/>
            </w:pPr>
            <w:r>
              <w:t>Cultivation</w:t>
            </w:r>
          </w:p>
        </w:tc>
        <w:tc>
          <w:tcPr>
            <w:tcW w:w="6678" w:type="dxa"/>
          </w:tcPr>
          <w:p w:rsidR="0080420D" w:rsidRDefault="00541DA9" w:rsidP="00DE6D2D">
            <w:pPr>
              <w:pStyle w:val="ListParagraph"/>
              <w:spacing w:after="0" w:line="240" w:lineRule="auto"/>
              <w:ind w:left="0"/>
            </w:pPr>
            <w:r>
              <w:t>Qualified prospects only</w:t>
            </w:r>
          </w:p>
          <w:p w:rsidR="00541DA9" w:rsidRDefault="00541DA9" w:rsidP="00DE6D2D">
            <w:pPr>
              <w:pStyle w:val="ListParagraph"/>
              <w:spacing w:after="0" w:line="240" w:lineRule="auto"/>
              <w:ind w:left="0"/>
            </w:pPr>
            <w:r>
              <w:t>Active steps are taken to build a relationship</w:t>
            </w:r>
          </w:p>
          <w:p w:rsidR="00541DA9" w:rsidRDefault="00541DA9" w:rsidP="00DE6D2D">
            <w:pPr>
              <w:pStyle w:val="ListParagraph"/>
              <w:spacing w:after="0" w:line="240" w:lineRule="auto"/>
              <w:ind w:left="0"/>
            </w:pPr>
            <w:r>
              <w:t>Ascertain individual interests</w:t>
            </w:r>
          </w:p>
        </w:tc>
      </w:tr>
      <w:tr w:rsidR="0080420D" w:rsidTr="00541DA9">
        <w:tc>
          <w:tcPr>
            <w:tcW w:w="558" w:type="dxa"/>
          </w:tcPr>
          <w:p w:rsidR="0080420D" w:rsidRDefault="00541DA9" w:rsidP="00DE6D2D">
            <w:pPr>
              <w:pStyle w:val="ListParagraph"/>
              <w:spacing w:after="0" w:line="240" w:lineRule="auto"/>
              <w:ind w:left="0"/>
            </w:pPr>
            <w:r>
              <w:t>4</w:t>
            </w:r>
          </w:p>
        </w:tc>
        <w:tc>
          <w:tcPr>
            <w:tcW w:w="1980" w:type="dxa"/>
          </w:tcPr>
          <w:p w:rsidR="0080420D" w:rsidRDefault="00541DA9" w:rsidP="00DE6D2D">
            <w:pPr>
              <w:pStyle w:val="ListParagraph"/>
              <w:spacing w:after="0" w:line="240" w:lineRule="auto"/>
              <w:ind w:left="0"/>
            </w:pPr>
            <w:r>
              <w:t>Proposal Devlpmt</w:t>
            </w:r>
          </w:p>
        </w:tc>
        <w:tc>
          <w:tcPr>
            <w:tcW w:w="6678" w:type="dxa"/>
          </w:tcPr>
          <w:p w:rsidR="0080420D" w:rsidRDefault="00541DA9" w:rsidP="00DE6D2D">
            <w:pPr>
              <w:pStyle w:val="ListParagraph"/>
              <w:spacing w:after="0" w:line="240" w:lineRule="auto"/>
              <w:ind w:left="0"/>
            </w:pPr>
            <w:r>
              <w:t>Level 3 research done to determine appropriate ask amount</w:t>
            </w:r>
          </w:p>
          <w:p w:rsidR="00C156DA" w:rsidRDefault="00C156DA" w:rsidP="00DE6D2D">
            <w:pPr>
              <w:pStyle w:val="ListParagraph"/>
              <w:spacing w:after="0" w:line="240" w:lineRule="auto"/>
              <w:ind w:left="0"/>
            </w:pPr>
            <w:r>
              <w:t>Strategize around best ask scenario</w:t>
            </w:r>
          </w:p>
        </w:tc>
      </w:tr>
      <w:tr w:rsidR="00A77F3A" w:rsidRPr="007D31D8" w:rsidTr="00541DA9">
        <w:tc>
          <w:tcPr>
            <w:tcW w:w="558" w:type="dxa"/>
          </w:tcPr>
          <w:p w:rsidR="00A77F3A" w:rsidRPr="007D31D8" w:rsidRDefault="00A77F3A" w:rsidP="00DE6D2D">
            <w:pPr>
              <w:pStyle w:val="ListParagraph"/>
              <w:spacing w:after="0" w:line="240" w:lineRule="auto"/>
              <w:ind w:left="0"/>
              <w:rPr>
                <w:color w:val="000000" w:themeColor="text1"/>
              </w:rPr>
            </w:pPr>
            <w:r w:rsidRPr="007D31D8">
              <w:rPr>
                <w:color w:val="000000" w:themeColor="text1"/>
              </w:rPr>
              <w:t>4</w:t>
            </w:r>
          </w:p>
        </w:tc>
        <w:tc>
          <w:tcPr>
            <w:tcW w:w="1980" w:type="dxa"/>
          </w:tcPr>
          <w:p w:rsidR="00A77F3A" w:rsidRPr="007D31D8" w:rsidRDefault="00A77F3A" w:rsidP="00DE6D2D">
            <w:pPr>
              <w:pStyle w:val="ListParagraph"/>
              <w:spacing w:after="0" w:line="240" w:lineRule="auto"/>
              <w:ind w:left="0"/>
              <w:rPr>
                <w:color w:val="000000" w:themeColor="text1"/>
              </w:rPr>
            </w:pPr>
            <w:r w:rsidRPr="007D31D8">
              <w:rPr>
                <w:color w:val="000000" w:themeColor="text1"/>
              </w:rPr>
              <w:t>Reassess</w:t>
            </w:r>
          </w:p>
        </w:tc>
        <w:tc>
          <w:tcPr>
            <w:tcW w:w="6678" w:type="dxa"/>
          </w:tcPr>
          <w:p w:rsidR="00A77F3A" w:rsidRPr="007D31D8" w:rsidRDefault="00A77F3A" w:rsidP="00DE6D2D">
            <w:pPr>
              <w:pStyle w:val="ListParagraph"/>
              <w:spacing w:after="0" w:line="240" w:lineRule="auto"/>
              <w:ind w:left="0"/>
              <w:rPr>
                <w:color w:val="000000" w:themeColor="text1"/>
              </w:rPr>
            </w:pPr>
            <w:r w:rsidRPr="007D31D8">
              <w:rPr>
                <w:color w:val="000000" w:themeColor="text1"/>
              </w:rPr>
              <w:t>Cultivation attempts have been made, did not pan out, need to reassess</w:t>
            </w:r>
          </w:p>
        </w:tc>
      </w:tr>
      <w:tr w:rsidR="0080420D" w:rsidRPr="007D31D8" w:rsidTr="00541DA9">
        <w:tc>
          <w:tcPr>
            <w:tcW w:w="558" w:type="dxa"/>
          </w:tcPr>
          <w:p w:rsidR="0080420D" w:rsidRPr="007D31D8" w:rsidRDefault="00541DA9" w:rsidP="00DE6D2D">
            <w:pPr>
              <w:pStyle w:val="ListParagraph"/>
              <w:spacing w:after="0" w:line="240" w:lineRule="auto"/>
              <w:ind w:left="0"/>
              <w:rPr>
                <w:color w:val="000000" w:themeColor="text1"/>
              </w:rPr>
            </w:pPr>
            <w:r w:rsidRPr="007D31D8">
              <w:rPr>
                <w:color w:val="000000" w:themeColor="text1"/>
              </w:rPr>
              <w:t>5</w:t>
            </w:r>
          </w:p>
        </w:tc>
        <w:tc>
          <w:tcPr>
            <w:tcW w:w="1980" w:type="dxa"/>
          </w:tcPr>
          <w:p w:rsidR="0080420D" w:rsidRPr="007D31D8" w:rsidRDefault="00541DA9" w:rsidP="00DE6D2D">
            <w:pPr>
              <w:pStyle w:val="ListParagraph"/>
              <w:spacing w:after="0" w:line="240" w:lineRule="auto"/>
              <w:ind w:left="0"/>
              <w:rPr>
                <w:color w:val="000000" w:themeColor="text1"/>
              </w:rPr>
            </w:pPr>
            <w:r w:rsidRPr="007D31D8">
              <w:rPr>
                <w:color w:val="000000" w:themeColor="text1"/>
              </w:rPr>
              <w:t>Renewal</w:t>
            </w:r>
          </w:p>
        </w:tc>
        <w:tc>
          <w:tcPr>
            <w:tcW w:w="6678" w:type="dxa"/>
          </w:tcPr>
          <w:p w:rsidR="0080420D" w:rsidRPr="007D31D8" w:rsidRDefault="003C4373" w:rsidP="00DE6D2D">
            <w:pPr>
              <w:pStyle w:val="ListParagraph"/>
              <w:spacing w:after="0" w:line="240" w:lineRule="auto"/>
              <w:ind w:left="0"/>
              <w:rPr>
                <w:color w:val="000000" w:themeColor="text1"/>
              </w:rPr>
            </w:pPr>
            <w:r w:rsidRPr="007D31D8">
              <w:rPr>
                <w:color w:val="000000" w:themeColor="text1"/>
              </w:rPr>
              <w:t>Letter</w:t>
            </w:r>
          </w:p>
        </w:tc>
      </w:tr>
      <w:tr w:rsidR="0080420D" w:rsidRPr="007D31D8" w:rsidTr="00541DA9">
        <w:tc>
          <w:tcPr>
            <w:tcW w:w="558" w:type="dxa"/>
          </w:tcPr>
          <w:p w:rsidR="0080420D" w:rsidRPr="007D31D8" w:rsidRDefault="00541DA9" w:rsidP="00DE6D2D">
            <w:pPr>
              <w:pStyle w:val="ListParagraph"/>
              <w:spacing w:after="0" w:line="240" w:lineRule="auto"/>
              <w:ind w:left="0"/>
              <w:rPr>
                <w:color w:val="000000" w:themeColor="text1"/>
              </w:rPr>
            </w:pPr>
            <w:r w:rsidRPr="007D31D8">
              <w:rPr>
                <w:color w:val="000000" w:themeColor="text1"/>
              </w:rPr>
              <w:t>5</w:t>
            </w:r>
          </w:p>
        </w:tc>
        <w:tc>
          <w:tcPr>
            <w:tcW w:w="1980" w:type="dxa"/>
          </w:tcPr>
          <w:p w:rsidR="0080420D" w:rsidRPr="007D31D8" w:rsidRDefault="00541DA9" w:rsidP="00DE6D2D">
            <w:pPr>
              <w:pStyle w:val="ListParagraph"/>
              <w:spacing w:after="0" w:line="240" w:lineRule="auto"/>
              <w:ind w:left="0"/>
              <w:rPr>
                <w:color w:val="000000" w:themeColor="text1"/>
              </w:rPr>
            </w:pPr>
            <w:r w:rsidRPr="007D31D8">
              <w:rPr>
                <w:color w:val="000000" w:themeColor="text1"/>
              </w:rPr>
              <w:t>Solicitation</w:t>
            </w:r>
          </w:p>
        </w:tc>
        <w:tc>
          <w:tcPr>
            <w:tcW w:w="6678" w:type="dxa"/>
          </w:tcPr>
          <w:p w:rsidR="0080420D" w:rsidRPr="007D31D8" w:rsidRDefault="003C4373" w:rsidP="00DE6D2D">
            <w:pPr>
              <w:pStyle w:val="ListParagraph"/>
              <w:spacing w:after="0" w:line="240" w:lineRule="auto"/>
              <w:ind w:left="0"/>
              <w:rPr>
                <w:color w:val="000000" w:themeColor="text1"/>
              </w:rPr>
            </w:pPr>
            <w:r w:rsidRPr="007D31D8">
              <w:rPr>
                <w:color w:val="000000" w:themeColor="text1"/>
              </w:rPr>
              <w:t>In-person</w:t>
            </w:r>
          </w:p>
        </w:tc>
      </w:tr>
      <w:tr w:rsidR="0080420D" w:rsidRPr="007D31D8" w:rsidTr="00541DA9">
        <w:tc>
          <w:tcPr>
            <w:tcW w:w="558" w:type="dxa"/>
          </w:tcPr>
          <w:p w:rsidR="0080420D" w:rsidRPr="007C182E" w:rsidRDefault="00541DA9" w:rsidP="00DE6D2D">
            <w:pPr>
              <w:pStyle w:val="ListParagraph"/>
              <w:spacing w:after="0" w:line="240" w:lineRule="auto"/>
              <w:ind w:left="0"/>
              <w:rPr>
                <w:strike/>
                <w:color w:val="000000" w:themeColor="text1"/>
                <w:highlight w:val="yellow"/>
              </w:rPr>
            </w:pPr>
            <w:r w:rsidRPr="007C182E">
              <w:rPr>
                <w:strike/>
                <w:color w:val="000000" w:themeColor="text1"/>
                <w:highlight w:val="yellow"/>
              </w:rPr>
              <w:t>5</w:t>
            </w:r>
          </w:p>
        </w:tc>
        <w:tc>
          <w:tcPr>
            <w:tcW w:w="1980" w:type="dxa"/>
          </w:tcPr>
          <w:p w:rsidR="0080420D" w:rsidRPr="007C182E" w:rsidRDefault="00541DA9" w:rsidP="00DE6D2D">
            <w:pPr>
              <w:pStyle w:val="ListParagraph"/>
              <w:spacing w:after="0" w:line="240" w:lineRule="auto"/>
              <w:ind w:left="0"/>
              <w:rPr>
                <w:strike/>
                <w:color w:val="000000" w:themeColor="text1"/>
                <w:highlight w:val="yellow"/>
              </w:rPr>
            </w:pPr>
            <w:r w:rsidRPr="007C182E">
              <w:rPr>
                <w:strike/>
                <w:color w:val="000000" w:themeColor="text1"/>
                <w:highlight w:val="yellow"/>
              </w:rPr>
              <w:t>Upgrade</w:t>
            </w:r>
          </w:p>
        </w:tc>
        <w:tc>
          <w:tcPr>
            <w:tcW w:w="6678" w:type="dxa"/>
          </w:tcPr>
          <w:p w:rsidR="0080420D" w:rsidRPr="007D31D8" w:rsidRDefault="007C182E" w:rsidP="00DE6D2D">
            <w:pPr>
              <w:pStyle w:val="ListParagraph"/>
              <w:spacing w:after="0" w:line="240" w:lineRule="auto"/>
              <w:ind w:left="0"/>
              <w:rPr>
                <w:color w:val="000000" w:themeColor="text1"/>
              </w:rPr>
            </w:pPr>
            <w:r w:rsidRPr="007C182E">
              <w:rPr>
                <w:color w:val="000000" w:themeColor="text1"/>
                <w:highlight w:val="yellow"/>
              </w:rPr>
              <w:t>Now tracking as a plan type</w:t>
            </w:r>
          </w:p>
        </w:tc>
      </w:tr>
      <w:tr w:rsidR="0080420D" w:rsidTr="00541DA9">
        <w:tc>
          <w:tcPr>
            <w:tcW w:w="558" w:type="dxa"/>
          </w:tcPr>
          <w:p w:rsidR="0080420D" w:rsidRDefault="00541DA9" w:rsidP="00DE6D2D">
            <w:pPr>
              <w:pStyle w:val="ListParagraph"/>
              <w:spacing w:after="0" w:line="240" w:lineRule="auto"/>
              <w:ind w:left="0"/>
            </w:pPr>
            <w:r>
              <w:t>6</w:t>
            </w:r>
          </w:p>
        </w:tc>
        <w:tc>
          <w:tcPr>
            <w:tcW w:w="1980" w:type="dxa"/>
          </w:tcPr>
          <w:p w:rsidR="0080420D" w:rsidRDefault="00541DA9" w:rsidP="00DE6D2D">
            <w:pPr>
              <w:pStyle w:val="ListParagraph"/>
              <w:spacing w:after="0" w:line="240" w:lineRule="auto"/>
              <w:ind w:left="0"/>
            </w:pPr>
            <w:r>
              <w:t>Gift Received</w:t>
            </w:r>
          </w:p>
        </w:tc>
        <w:tc>
          <w:tcPr>
            <w:tcW w:w="6678" w:type="dxa"/>
          </w:tcPr>
          <w:p w:rsidR="0080420D" w:rsidRDefault="0080420D" w:rsidP="00DE6D2D">
            <w:pPr>
              <w:pStyle w:val="ListParagraph"/>
              <w:spacing w:after="0" w:line="240" w:lineRule="auto"/>
              <w:ind w:left="0"/>
            </w:pPr>
          </w:p>
        </w:tc>
      </w:tr>
      <w:tr w:rsidR="0080420D" w:rsidTr="00541DA9">
        <w:tc>
          <w:tcPr>
            <w:tcW w:w="558" w:type="dxa"/>
          </w:tcPr>
          <w:p w:rsidR="0080420D" w:rsidRDefault="00541DA9" w:rsidP="00DE6D2D">
            <w:pPr>
              <w:pStyle w:val="ListParagraph"/>
              <w:spacing w:after="0" w:line="240" w:lineRule="auto"/>
              <w:ind w:left="0"/>
            </w:pPr>
            <w:r>
              <w:t>6</w:t>
            </w:r>
          </w:p>
        </w:tc>
        <w:tc>
          <w:tcPr>
            <w:tcW w:w="1980" w:type="dxa"/>
          </w:tcPr>
          <w:p w:rsidR="0080420D" w:rsidRDefault="00541DA9" w:rsidP="00DE6D2D">
            <w:pPr>
              <w:pStyle w:val="ListParagraph"/>
              <w:spacing w:after="0" w:line="240" w:lineRule="auto"/>
              <w:ind w:left="0"/>
            </w:pPr>
            <w:r>
              <w:t>Written Pledge Rcd</w:t>
            </w:r>
          </w:p>
        </w:tc>
        <w:tc>
          <w:tcPr>
            <w:tcW w:w="6678" w:type="dxa"/>
          </w:tcPr>
          <w:p w:rsidR="0080420D" w:rsidRDefault="0080420D" w:rsidP="00DE6D2D">
            <w:pPr>
              <w:pStyle w:val="ListParagraph"/>
              <w:spacing w:after="0" w:line="240" w:lineRule="auto"/>
              <w:ind w:left="0"/>
            </w:pPr>
          </w:p>
        </w:tc>
      </w:tr>
      <w:tr w:rsidR="0080420D" w:rsidTr="00541DA9">
        <w:tc>
          <w:tcPr>
            <w:tcW w:w="558" w:type="dxa"/>
          </w:tcPr>
          <w:p w:rsidR="0080420D" w:rsidRDefault="00541DA9" w:rsidP="00DE6D2D">
            <w:pPr>
              <w:pStyle w:val="ListParagraph"/>
              <w:spacing w:after="0" w:line="240" w:lineRule="auto"/>
              <w:ind w:left="0"/>
            </w:pPr>
            <w:r>
              <w:t>6</w:t>
            </w:r>
          </w:p>
        </w:tc>
        <w:tc>
          <w:tcPr>
            <w:tcW w:w="1980" w:type="dxa"/>
          </w:tcPr>
          <w:p w:rsidR="0080420D" w:rsidRDefault="00541DA9" w:rsidP="00DE6D2D">
            <w:pPr>
              <w:pStyle w:val="ListParagraph"/>
              <w:spacing w:after="0" w:line="240" w:lineRule="auto"/>
              <w:ind w:left="0"/>
            </w:pPr>
            <w:r>
              <w:t>Verbal Pledge Rcd</w:t>
            </w:r>
          </w:p>
        </w:tc>
        <w:tc>
          <w:tcPr>
            <w:tcW w:w="6678" w:type="dxa"/>
          </w:tcPr>
          <w:p w:rsidR="0080420D" w:rsidRDefault="0080420D" w:rsidP="00DE6D2D">
            <w:pPr>
              <w:pStyle w:val="ListParagraph"/>
              <w:spacing w:after="0" w:line="240" w:lineRule="auto"/>
              <w:ind w:left="0"/>
            </w:pPr>
          </w:p>
        </w:tc>
      </w:tr>
      <w:tr w:rsidR="0080420D" w:rsidTr="00541DA9">
        <w:tc>
          <w:tcPr>
            <w:tcW w:w="558" w:type="dxa"/>
          </w:tcPr>
          <w:p w:rsidR="0080420D" w:rsidRDefault="00541DA9" w:rsidP="00DE6D2D">
            <w:pPr>
              <w:pStyle w:val="ListParagraph"/>
              <w:spacing w:after="0" w:line="240" w:lineRule="auto"/>
              <w:ind w:left="0"/>
            </w:pPr>
            <w:r>
              <w:t>6</w:t>
            </w:r>
          </w:p>
        </w:tc>
        <w:tc>
          <w:tcPr>
            <w:tcW w:w="1980" w:type="dxa"/>
          </w:tcPr>
          <w:p w:rsidR="0080420D" w:rsidRDefault="00541DA9" w:rsidP="00DE6D2D">
            <w:pPr>
              <w:pStyle w:val="ListParagraph"/>
              <w:spacing w:after="0" w:line="240" w:lineRule="auto"/>
              <w:ind w:left="0"/>
            </w:pPr>
            <w:r>
              <w:t>Decline Rcd</w:t>
            </w:r>
          </w:p>
        </w:tc>
        <w:tc>
          <w:tcPr>
            <w:tcW w:w="6678" w:type="dxa"/>
          </w:tcPr>
          <w:p w:rsidR="0080420D" w:rsidRDefault="0080420D" w:rsidP="00DE6D2D">
            <w:pPr>
              <w:pStyle w:val="ListParagraph"/>
              <w:spacing w:after="0" w:line="240" w:lineRule="auto"/>
              <w:ind w:left="0"/>
            </w:pPr>
          </w:p>
        </w:tc>
      </w:tr>
      <w:tr w:rsidR="0080420D" w:rsidTr="00541DA9">
        <w:tc>
          <w:tcPr>
            <w:tcW w:w="558" w:type="dxa"/>
          </w:tcPr>
          <w:p w:rsidR="0080420D" w:rsidRDefault="00541DA9" w:rsidP="00DE6D2D">
            <w:pPr>
              <w:pStyle w:val="ListParagraph"/>
              <w:spacing w:after="0" w:line="240" w:lineRule="auto"/>
              <w:ind w:left="0"/>
            </w:pPr>
            <w:r>
              <w:t>7</w:t>
            </w:r>
          </w:p>
        </w:tc>
        <w:tc>
          <w:tcPr>
            <w:tcW w:w="1980" w:type="dxa"/>
          </w:tcPr>
          <w:p w:rsidR="0080420D" w:rsidRDefault="00541DA9" w:rsidP="00DE6D2D">
            <w:pPr>
              <w:pStyle w:val="ListParagraph"/>
              <w:spacing w:after="0" w:line="240" w:lineRule="auto"/>
              <w:ind w:left="0"/>
            </w:pPr>
            <w:r>
              <w:t>Stewardship</w:t>
            </w:r>
          </w:p>
        </w:tc>
        <w:tc>
          <w:tcPr>
            <w:tcW w:w="6678" w:type="dxa"/>
          </w:tcPr>
          <w:p w:rsidR="0080420D" w:rsidRDefault="003C4373" w:rsidP="003C4373">
            <w:pPr>
              <w:pStyle w:val="ListParagraph"/>
              <w:spacing w:after="0" w:line="240" w:lineRule="auto"/>
              <w:ind w:left="0"/>
            </w:pPr>
            <w:r>
              <w:t>Steward the gift through ongoing communication &amp; benefit fulfillment</w:t>
            </w:r>
          </w:p>
        </w:tc>
      </w:tr>
    </w:tbl>
    <w:p w:rsidR="00101F59" w:rsidRDefault="00101F59" w:rsidP="00101F59">
      <w:pPr>
        <w:spacing w:after="0" w:line="240" w:lineRule="auto"/>
      </w:pPr>
    </w:p>
    <w:p w:rsidR="00101F59" w:rsidRDefault="00101F59" w:rsidP="006C6158">
      <w:pPr>
        <w:pStyle w:val="ListParagraph"/>
        <w:numPr>
          <w:ilvl w:val="0"/>
          <w:numId w:val="8"/>
        </w:numPr>
        <w:spacing w:after="0" w:line="240" w:lineRule="auto"/>
      </w:pPr>
      <w:r w:rsidRPr="00EE512A">
        <w:rPr>
          <w:b/>
        </w:rPr>
        <w:t>Ask</w:t>
      </w:r>
      <w:r w:rsidR="00EE512A">
        <w:t>: planned</w:t>
      </w:r>
      <w:r w:rsidR="007D31D8">
        <w:t xml:space="preserve"> or actual</w:t>
      </w:r>
      <w:r w:rsidR="00EE512A">
        <w:t xml:space="preserve"> ask amount </w:t>
      </w:r>
    </w:p>
    <w:p w:rsidR="00EE512A" w:rsidRDefault="00EE512A" w:rsidP="00EE512A">
      <w:pPr>
        <w:pStyle w:val="ListParagraph"/>
        <w:spacing w:after="0" w:line="240" w:lineRule="auto"/>
        <w:ind w:left="360"/>
      </w:pPr>
    </w:p>
    <w:p w:rsidR="00EE512A" w:rsidRPr="007D31D8" w:rsidRDefault="00101F59" w:rsidP="007D31D8">
      <w:pPr>
        <w:pStyle w:val="ListParagraph"/>
        <w:numPr>
          <w:ilvl w:val="0"/>
          <w:numId w:val="8"/>
        </w:numPr>
        <w:spacing w:after="0" w:line="240" w:lineRule="auto"/>
      </w:pPr>
      <w:r w:rsidRPr="00EE512A">
        <w:rPr>
          <w:b/>
        </w:rPr>
        <w:t>Goal</w:t>
      </w:r>
      <w:r w:rsidR="00EE512A">
        <w:t>: best estimate of projected $ to b</w:t>
      </w:r>
      <w:r w:rsidR="007D31D8">
        <w:t>e received within the fiscal year, aka forecast number. Change or update as needed based on progress and steps taken. Will be reviewed at each quarter reforecast.</w:t>
      </w:r>
    </w:p>
    <w:p w:rsidR="007D31D8" w:rsidRDefault="007D31D8" w:rsidP="007D31D8">
      <w:pPr>
        <w:spacing w:after="0" w:line="240" w:lineRule="auto"/>
      </w:pPr>
    </w:p>
    <w:p w:rsidR="00901BC0" w:rsidRDefault="00101F59" w:rsidP="00CC4569">
      <w:pPr>
        <w:pStyle w:val="ListParagraph"/>
        <w:numPr>
          <w:ilvl w:val="0"/>
          <w:numId w:val="8"/>
        </w:numPr>
        <w:spacing w:after="0" w:line="240" w:lineRule="auto"/>
      </w:pPr>
      <w:r w:rsidRPr="00CC4569">
        <w:rPr>
          <w:b/>
        </w:rPr>
        <w:t>Recorded</w:t>
      </w:r>
      <w:r w:rsidR="00CC4569">
        <w:t xml:space="preserve">: </w:t>
      </w:r>
      <w:r w:rsidR="000B0060">
        <w:t xml:space="preserve">$ received that did not get recorded into the cont </w:t>
      </w:r>
      <w:r w:rsidR="00A87C29">
        <w:t>total</w:t>
      </w:r>
      <w:r w:rsidR="000B0060">
        <w:t xml:space="preserve"> field through gift entry. For example, soft credits and/or gave through a donor advised fund, etc.</w:t>
      </w:r>
      <w:r w:rsidR="00901BC0">
        <w:t xml:space="preserve"> </w:t>
      </w:r>
    </w:p>
    <w:p w:rsidR="00CC4569" w:rsidRDefault="00CC4569" w:rsidP="00CC4569">
      <w:pPr>
        <w:spacing w:after="0" w:line="240" w:lineRule="auto"/>
      </w:pPr>
    </w:p>
    <w:p w:rsidR="00CC4569" w:rsidRPr="003C4373" w:rsidRDefault="00CC4569" w:rsidP="00CC4569">
      <w:pPr>
        <w:spacing w:after="0" w:line="240" w:lineRule="auto"/>
        <w:rPr>
          <w:i/>
        </w:rPr>
      </w:pPr>
      <w:r w:rsidRPr="003C4373">
        <w:rPr>
          <w:i/>
        </w:rPr>
        <w:t>Note: in the prospect campaign ask and goal is $0, and as prospects will move into the annual campaigns as qualified recorded</w:t>
      </w:r>
      <w:r>
        <w:rPr>
          <w:i/>
        </w:rPr>
        <w:t xml:space="preserve"> will </w:t>
      </w:r>
      <w:r w:rsidRPr="003C4373">
        <w:rPr>
          <w:i/>
        </w:rPr>
        <w:t xml:space="preserve">always be $0 </w:t>
      </w:r>
      <w:r>
        <w:rPr>
          <w:i/>
        </w:rPr>
        <w:t xml:space="preserve">in the prospect campaign </w:t>
      </w:r>
      <w:r w:rsidRPr="003C4373">
        <w:rPr>
          <w:i/>
        </w:rPr>
        <w:t xml:space="preserve">as well. </w:t>
      </w:r>
    </w:p>
    <w:p w:rsidR="00CC4569" w:rsidRDefault="00CC4569" w:rsidP="00CC4569">
      <w:pPr>
        <w:spacing w:after="0" w:line="240" w:lineRule="auto"/>
      </w:pPr>
    </w:p>
    <w:p w:rsidR="007D31D8" w:rsidRDefault="00901BC0" w:rsidP="007D31D8">
      <w:pPr>
        <w:pStyle w:val="ListParagraph"/>
        <w:numPr>
          <w:ilvl w:val="0"/>
          <w:numId w:val="8"/>
        </w:numPr>
        <w:spacing w:after="0" w:line="240" w:lineRule="auto"/>
      </w:pPr>
      <w:r w:rsidRPr="007D31D8">
        <w:rPr>
          <w:b/>
        </w:rPr>
        <w:lastRenderedPageBreak/>
        <w:t>Probability</w:t>
      </w:r>
      <w:r w:rsidR="007D31D8">
        <w:rPr>
          <w:b/>
        </w:rPr>
        <w:t xml:space="preserve"> </w:t>
      </w:r>
      <w:r w:rsidR="007D31D8" w:rsidRPr="007D31D8">
        <w:t xml:space="preserve">(of ask amount): </w:t>
      </w:r>
    </w:p>
    <w:p w:rsidR="00CC4569" w:rsidRDefault="00CC4569" w:rsidP="00CC4569">
      <w:pPr>
        <w:spacing w:after="0" w:line="240" w:lineRule="auto"/>
      </w:pPr>
    </w:p>
    <w:tbl>
      <w:tblPr>
        <w:tblStyle w:val="TableGrid"/>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7398"/>
      </w:tblGrid>
      <w:tr w:rsidR="00CC4569" w:rsidTr="00CC4569">
        <w:tc>
          <w:tcPr>
            <w:tcW w:w="1800" w:type="dxa"/>
          </w:tcPr>
          <w:p w:rsidR="00CC4569" w:rsidRDefault="00CC4569" w:rsidP="00CC4569">
            <w:pPr>
              <w:spacing w:after="0" w:line="240" w:lineRule="auto"/>
            </w:pPr>
            <w:r>
              <w:t>0%</w:t>
            </w:r>
          </w:p>
        </w:tc>
        <w:tc>
          <w:tcPr>
            <w:tcW w:w="7398" w:type="dxa"/>
          </w:tcPr>
          <w:p w:rsidR="00CC4569" w:rsidRDefault="00CC4569" w:rsidP="007D31D8">
            <w:pPr>
              <w:spacing w:after="0" w:line="240" w:lineRule="auto"/>
            </w:pPr>
            <w:r>
              <w:t xml:space="preserve">unknown or beginning cultivation process </w:t>
            </w:r>
          </w:p>
        </w:tc>
      </w:tr>
      <w:tr w:rsidR="00CC4569" w:rsidTr="00CC4569">
        <w:tc>
          <w:tcPr>
            <w:tcW w:w="1800" w:type="dxa"/>
          </w:tcPr>
          <w:p w:rsidR="00CC4569" w:rsidRDefault="00CC4569" w:rsidP="00CC4569">
            <w:pPr>
              <w:spacing w:after="0" w:line="240" w:lineRule="auto"/>
            </w:pPr>
            <w:r>
              <w:t>25%</w:t>
            </w:r>
          </w:p>
        </w:tc>
        <w:tc>
          <w:tcPr>
            <w:tcW w:w="7398" w:type="dxa"/>
          </w:tcPr>
          <w:p w:rsidR="00CC4569" w:rsidRDefault="00CC4569" w:rsidP="007D31D8">
            <w:pPr>
              <w:spacing w:after="0" w:line="240" w:lineRule="auto"/>
            </w:pPr>
            <w:r>
              <w:t xml:space="preserve">Speculative – unlikely to get “ask” amount this FY </w:t>
            </w:r>
          </w:p>
        </w:tc>
      </w:tr>
      <w:tr w:rsidR="00CC4569" w:rsidTr="00CC4569">
        <w:tc>
          <w:tcPr>
            <w:tcW w:w="1800" w:type="dxa"/>
          </w:tcPr>
          <w:p w:rsidR="00CC4569" w:rsidRDefault="00CC4569" w:rsidP="00CC4569">
            <w:pPr>
              <w:spacing w:after="0" w:line="240" w:lineRule="auto"/>
            </w:pPr>
            <w:r>
              <w:t>50%</w:t>
            </w:r>
          </w:p>
        </w:tc>
        <w:tc>
          <w:tcPr>
            <w:tcW w:w="7398" w:type="dxa"/>
          </w:tcPr>
          <w:p w:rsidR="00CC4569" w:rsidRDefault="00CC4569" w:rsidP="007D31D8">
            <w:pPr>
              <w:spacing w:after="0" w:line="240" w:lineRule="auto"/>
            </w:pPr>
            <w:r>
              <w:t xml:space="preserve">possible to get “ask” amount this FY </w:t>
            </w:r>
          </w:p>
        </w:tc>
      </w:tr>
      <w:tr w:rsidR="00CC4569" w:rsidTr="00CC4569">
        <w:tc>
          <w:tcPr>
            <w:tcW w:w="1800" w:type="dxa"/>
          </w:tcPr>
          <w:p w:rsidR="00CC4569" w:rsidRDefault="00CC4569" w:rsidP="00CC4569">
            <w:pPr>
              <w:spacing w:after="0" w:line="240" w:lineRule="auto"/>
            </w:pPr>
            <w:r>
              <w:t>75%</w:t>
            </w:r>
          </w:p>
        </w:tc>
        <w:tc>
          <w:tcPr>
            <w:tcW w:w="7398" w:type="dxa"/>
          </w:tcPr>
          <w:p w:rsidR="00CC4569" w:rsidRDefault="00CC4569" w:rsidP="007D31D8">
            <w:pPr>
              <w:spacing w:after="0" w:line="240" w:lineRule="auto"/>
            </w:pPr>
            <w:r>
              <w:t xml:space="preserve">likely to get “ask” amount this FY </w:t>
            </w:r>
          </w:p>
        </w:tc>
      </w:tr>
      <w:tr w:rsidR="00CC4569" w:rsidTr="00CC4569">
        <w:tc>
          <w:tcPr>
            <w:tcW w:w="1800" w:type="dxa"/>
          </w:tcPr>
          <w:p w:rsidR="00CC4569" w:rsidRDefault="00CC4569" w:rsidP="00CC4569">
            <w:pPr>
              <w:spacing w:after="0" w:line="240" w:lineRule="auto"/>
            </w:pPr>
            <w:r>
              <w:t>100%</w:t>
            </w:r>
          </w:p>
        </w:tc>
        <w:tc>
          <w:tcPr>
            <w:tcW w:w="7398" w:type="dxa"/>
          </w:tcPr>
          <w:p w:rsidR="00CC4569" w:rsidRDefault="00CC4569" w:rsidP="007D31D8">
            <w:pPr>
              <w:spacing w:after="0" w:line="240" w:lineRule="auto"/>
            </w:pPr>
            <w:r>
              <w:t xml:space="preserve">100% = will give “ask” amount; renewals </w:t>
            </w:r>
          </w:p>
        </w:tc>
      </w:tr>
    </w:tbl>
    <w:p w:rsidR="00CC4569" w:rsidRDefault="00CC4569" w:rsidP="00CC4569">
      <w:pPr>
        <w:spacing w:after="0" w:line="240" w:lineRule="auto"/>
      </w:pPr>
    </w:p>
    <w:p w:rsidR="008941A6" w:rsidRDefault="008941A6" w:rsidP="00CC4569">
      <w:pPr>
        <w:spacing w:after="0" w:line="240" w:lineRule="auto"/>
      </w:pPr>
    </w:p>
    <w:p w:rsidR="008941A6" w:rsidRDefault="008941A6" w:rsidP="00CC4569">
      <w:pPr>
        <w:spacing w:after="0" w:line="240" w:lineRule="auto"/>
      </w:pPr>
    </w:p>
    <w:p w:rsidR="00101F59" w:rsidRPr="00CC4569" w:rsidRDefault="00101F59" w:rsidP="00101F59">
      <w:pPr>
        <w:pStyle w:val="ListParagraph"/>
        <w:numPr>
          <w:ilvl w:val="0"/>
          <w:numId w:val="8"/>
        </w:numPr>
        <w:spacing w:after="0" w:line="240" w:lineRule="auto"/>
        <w:rPr>
          <w:b/>
        </w:rPr>
      </w:pPr>
      <w:r w:rsidRPr="00CC4569">
        <w:rPr>
          <w:b/>
        </w:rPr>
        <w:t>Plan Source</w:t>
      </w:r>
    </w:p>
    <w:p w:rsidR="00DC6AF6" w:rsidRDefault="00DC6AF6" w:rsidP="00DC6AF6">
      <w:pPr>
        <w:pStyle w:val="ListParagraph"/>
        <w:spacing w:after="0" w:line="240" w:lineRule="auto"/>
        <w:ind w:left="360"/>
      </w:pPr>
      <w:r>
        <w:t>How the donor/prospect was identified</w:t>
      </w:r>
    </w:p>
    <w:p w:rsidR="00DC6AF6" w:rsidRDefault="00DC6AF6" w:rsidP="00DC6AF6">
      <w:pPr>
        <w:pStyle w:val="ListParagraph"/>
        <w:spacing w:after="0" w:line="240" w:lineRule="auto"/>
        <w:ind w:left="360"/>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28"/>
        <w:gridCol w:w="6588"/>
      </w:tblGrid>
      <w:tr w:rsidR="00DC6AF6" w:rsidRPr="00101F59" w:rsidTr="00DC6AF6">
        <w:trPr>
          <w:trHeight w:val="278"/>
        </w:trPr>
        <w:tc>
          <w:tcPr>
            <w:tcW w:w="2628" w:type="dxa"/>
          </w:tcPr>
          <w:p w:rsidR="00DC6AF6" w:rsidRPr="00101F59" w:rsidRDefault="00DC6AF6" w:rsidP="00DC6AF6">
            <w:pPr>
              <w:spacing w:after="0" w:line="240" w:lineRule="auto"/>
              <w:rPr>
                <w:u w:val="single"/>
              </w:rPr>
            </w:pPr>
            <w:r w:rsidRPr="00101F59">
              <w:rPr>
                <w:u w:val="single"/>
              </w:rPr>
              <w:t>Value</w:t>
            </w:r>
          </w:p>
        </w:tc>
        <w:tc>
          <w:tcPr>
            <w:tcW w:w="6588" w:type="dxa"/>
          </w:tcPr>
          <w:p w:rsidR="00DC6AF6" w:rsidRPr="00101F59" w:rsidRDefault="00DC6AF6" w:rsidP="00DC6AF6">
            <w:pPr>
              <w:spacing w:after="0" w:line="240" w:lineRule="auto"/>
              <w:rPr>
                <w:u w:val="single"/>
              </w:rPr>
            </w:pPr>
            <w:r w:rsidRPr="00101F59">
              <w:rPr>
                <w:u w:val="single"/>
              </w:rPr>
              <w:t>Definition</w:t>
            </w:r>
          </w:p>
        </w:tc>
      </w:tr>
      <w:tr w:rsidR="00DC6AF6" w:rsidTr="00DC6AF6">
        <w:tc>
          <w:tcPr>
            <w:tcW w:w="2628" w:type="dxa"/>
          </w:tcPr>
          <w:p w:rsidR="00DC6AF6" w:rsidRDefault="00DC6AF6" w:rsidP="00DC6AF6">
            <w:pPr>
              <w:spacing w:after="0" w:line="240" w:lineRule="auto"/>
            </w:pPr>
            <w:r>
              <w:t>Board Recommendations</w:t>
            </w:r>
          </w:p>
        </w:tc>
        <w:tc>
          <w:tcPr>
            <w:tcW w:w="6588" w:type="dxa"/>
          </w:tcPr>
          <w:p w:rsidR="00DC6AF6" w:rsidRDefault="00DC6AF6" w:rsidP="00DC6AF6">
            <w:pPr>
              <w:spacing w:after="0" w:line="240" w:lineRule="auto"/>
            </w:pPr>
            <w:r>
              <w:t>Names given to us by Trustees</w:t>
            </w:r>
          </w:p>
        </w:tc>
      </w:tr>
      <w:tr w:rsidR="00DC6AF6" w:rsidTr="00DC6AF6">
        <w:tc>
          <w:tcPr>
            <w:tcW w:w="2628" w:type="dxa"/>
          </w:tcPr>
          <w:p w:rsidR="00DC6AF6" w:rsidRDefault="00DC6AF6" w:rsidP="00DC6AF6">
            <w:pPr>
              <w:spacing w:after="0" w:line="240" w:lineRule="auto"/>
            </w:pPr>
            <w:r>
              <w:t>Executive Director</w:t>
            </w:r>
          </w:p>
        </w:tc>
        <w:tc>
          <w:tcPr>
            <w:tcW w:w="6588" w:type="dxa"/>
          </w:tcPr>
          <w:p w:rsidR="00DC6AF6" w:rsidRDefault="00DC6AF6" w:rsidP="00DC6AF6">
            <w:pPr>
              <w:spacing w:after="0" w:line="240" w:lineRule="auto"/>
            </w:pPr>
            <w:r>
              <w:t>Matias meets and/or makes a connection</w:t>
            </w:r>
          </w:p>
        </w:tc>
      </w:tr>
      <w:tr w:rsidR="00DC6AF6" w:rsidTr="00DC6AF6">
        <w:tc>
          <w:tcPr>
            <w:tcW w:w="2628" w:type="dxa"/>
          </w:tcPr>
          <w:p w:rsidR="00DC6AF6" w:rsidRDefault="00DC6AF6" w:rsidP="00DC6AF6">
            <w:pPr>
              <w:spacing w:after="0" w:line="240" w:lineRule="auto"/>
            </w:pPr>
            <w:r>
              <w:t>Programming Staff</w:t>
            </w:r>
          </w:p>
        </w:tc>
        <w:tc>
          <w:tcPr>
            <w:tcW w:w="6588" w:type="dxa"/>
          </w:tcPr>
          <w:p w:rsidR="00DC6AF6" w:rsidRDefault="00DC6AF6" w:rsidP="00DC6AF6">
            <w:pPr>
              <w:spacing w:after="0" w:line="240" w:lineRule="auto"/>
            </w:pPr>
            <w:r>
              <w:t xml:space="preserve">Rob and other </w:t>
            </w:r>
            <w:r w:rsidR="007B1616">
              <w:t xml:space="preserve">staff members </w:t>
            </w:r>
            <w:r>
              <w:t>meets and/or makes a connection</w:t>
            </w:r>
          </w:p>
        </w:tc>
      </w:tr>
      <w:tr w:rsidR="00DC6AF6" w:rsidTr="00DC6AF6">
        <w:tc>
          <w:tcPr>
            <w:tcW w:w="2628" w:type="dxa"/>
          </w:tcPr>
          <w:p w:rsidR="00DC6AF6" w:rsidRDefault="00DC6AF6" w:rsidP="00DC6AF6">
            <w:pPr>
              <w:spacing w:after="0" w:line="240" w:lineRule="auto"/>
            </w:pPr>
            <w:r>
              <w:t>Current Donors</w:t>
            </w:r>
          </w:p>
        </w:tc>
        <w:tc>
          <w:tcPr>
            <w:tcW w:w="6588" w:type="dxa"/>
          </w:tcPr>
          <w:p w:rsidR="00DC6AF6" w:rsidRDefault="00DC6AF6" w:rsidP="00DC6AF6">
            <w:pPr>
              <w:spacing w:after="0" w:line="240" w:lineRule="auto"/>
            </w:pPr>
            <w:r>
              <w:t>Donors who have last year; generally adding a new track for new FY</w:t>
            </w:r>
          </w:p>
        </w:tc>
      </w:tr>
      <w:tr w:rsidR="00DC6AF6" w:rsidTr="00DC6AF6">
        <w:tc>
          <w:tcPr>
            <w:tcW w:w="2628" w:type="dxa"/>
          </w:tcPr>
          <w:p w:rsidR="00DC6AF6" w:rsidRDefault="00DC6AF6" w:rsidP="00DC6AF6">
            <w:pPr>
              <w:spacing w:after="0" w:line="240" w:lineRule="auto"/>
            </w:pPr>
            <w:r>
              <w:t>Dev – Research</w:t>
            </w:r>
          </w:p>
        </w:tc>
        <w:tc>
          <w:tcPr>
            <w:tcW w:w="6588" w:type="dxa"/>
          </w:tcPr>
          <w:p w:rsidR="00DC6AF6" w:rsidRDefault="00DC6AF6" w:rsidP="00DC6AF6">
            <w:pPr>
              <w:spacing w:after="0" w:line="240" w:lineRule="auto"/>
            </w:pPr>
            <w:r>
              <w:t>Identified through data mining, predictive modeling, etc</w:t>
            </w:r>
          </w:p>
        </w:tc>
      </w:tr>
      <w:tr w:rsidR="00DC6AF6" w:rsidTr="00DC6AF6">
        <w:tc>
          <w:tcPr>
            <w:tcW w:w="2628" w:type="dxa"/>
          </w:tcPr>
          <w:p w:rsidR="00DC6AF6" w:rsidRDefault="00DC6AF6" w:rsidP="00DC6AF6">
            <w:pPr>
              <w:spacing w:after="0" w:line="240" w:lineRule="auto"/>
            </w:pPr>
            <w:r>
              <w:t>Dev – Staff</w:t>
            </w:r>
          </w:p>
        </w:tc>
        <w:tc>
          <w:tcPr>
            <w:tcW w:w="6588" w:type="dxa"/>
          </w:tcPr>
          <w:p w:rsidR="00DC6AF6" w:rsidRDefault="00DC6AF6" w:rsidP="00DC6AF6">
            <w:pPr>
              <w:spacing w:after="0" w:line="240" w:lineRule="auto"/>
            </w:pPr>
            <w:r>
              <w:t>Names that development staff members identify thru referrals, like-minded organization donor listings, etc</w:t>
            </w:r>
          </w:p>
        </w:tc>
      </w:tr>
      <w:tr w:rsidR="00DC6AF6" w:rsidTr="00DC6AF6">
        <w:tc>
          <w:tcPr>
            <w:tcW w:w="2628" w:type="dxa"/>
          </w:tcPr>
          <w:p w:rsidR="00DC6AF6" w:rsidRDefault="00DC6AF6" w:rsidP="00DC6AF6">
            <w:pPr>
              <w:spacing w:after="0" w:line="240" w:lineRule="auto"/>
            </w:pPr>
            <w:r>
              <w:t>Ticketing – Staff</w:t>
            </w:r>
          </w:p>
        </w:tc>
        <w:tc>
          <w:tcPr>
            <w:tcW w:w="6588" w:type="dxa"/>
          </w:tcPr>
          <w:p w:rsidR="00DC6AF6" w:rsidRDefault="00DC6AF6" w:rsidP="00DC6AF6">
            <w:pPr>
              <w:spacing w:after="0" w:line="240" w:lineRule="auto"/>
            </w:pPr>
            <w:r>
              <w:t>Box office note buying trends or know name and refer to Development</w:t>
            </w:r>
          </w:p>
        </w:tc>
      </w:tr>
      <w:tr w:rsidR="00DC6AF6" w:rsidRPr="00F748C5" w:rsidTr="00DC6AF6">
        <w:tc>
          <w:tcPr>
            <w:tcW w:w="2628" w:type="dxa"/>
          </w:tcPr>
          <w:p w:rsidR="00DC6AF6" w:rsidRPr="00F748C5" w:rsidRDefault="00DC6AF6" w:rsidP="00DC6AF6">
            <w:pPr>
              <w:spacing w:after="0" w:line="240" w:lineRule="auto"/>
              <w:rPr>
                <w:color w:val="000000" w:themeColor="text1"/>
              </w:rPr>
            </w:pPr>
            <w:r w:rsidRPr="00F748C5">
              <w:rPr>
                <w:color w:val="000000" w:themeColor="text1"/>
              </w:rPr>
              <w:t>UREL</w:t>
            </w:r>
          </w:p>
        </w:tc>
        <w:tc>
          <w:tcPr>
            <w:tcW w:w="6588" w:type="dxa"/>
          </w:tcPr>
          <w:p w:rsidR="00DC6AF6" w:rsidRPr="00F748C5" w:rsidRDefault="00DC6AF6" w:rsidP="00DC6AF6">
            <w:pPr>
              <w:spacing w:after="0" w:line="240" w:lineRule="auto"/>
              <w:rPr>
                <w:color w:val="000000" w:themeColor="text1"/>
              </w:rPr>
            </w:pPr>
            <w:r w:rsidRPr="00F748C5">
              <w:rPr>
                <w:color w:val="000000" w:themeColor="text1"/>
              </w:rPr>
              <w:t xml:space="preserve">Name and/or connection made through </w:t>
            </w:r>
            <w:r w:rsidR="007B1616" w:rsidRPr="00F748C5">
              <w:rPr>
                <w:color w:val="000000" w:themeColor="text1"/>
              </w:rPr>
              <w:t>University Relations</w:t>
            </w:r>
          </w:p>
        </w:tc>
      </w:tr>
    </w:tbl>
    <w:p w:rsidR="00DC6AF6" w:rsidRDefault="00DC6AF6" w:rsidP="00901BC0">
      <w:pPr>
        <w:spacing w:after="0" w:line="240" w:lineRule="auto"/>
      </w:pPr>
    </w:p>
    <w:p w:rsidR="00101F59" w:rsidRPr="00901BC0" w:rsidRDefault="00101F59" w:rsidP="00101F59">
      <w:pPr>
        <w:pStyle w:val="ListParagraph"/>
        <w:numPr>
          <w:ilvl w:val="0"/>
          <w:numId w:val="8"/>
        </w:numPr>
        <w:spacing w:after="0" w:line="240" w:lineRule="auto"/>
        <w:rPr>
          <w:b/>
        </w:rPr>
      </w:pPr>
      <w:r w:rsidRPr="00901BC0">
        <w:rPr>
          <w:b/>
        </w:rPr>
        <w:t>Priority</w:t>
      </w:r>
    </w:p>
    <w:p w:rsidR="00901BC0" w:rsidRDefault="00901BC0" w:rsidP="00901BC0">
      <w:pPr>
        <w:pStyle w:val="ListParagraph"/>
        <w:spacing w:after="0" w:line="240" w:lineRule="auto"/>
        <w:ind w:left="360"/>
      </w:pPr>
      <w:r>
        <w:t>Departmental workflow priority with regards to plans</w:t>
      </w:r>
    </w:p>
    <w:p w:rsidR="00901BC0" w:rsidRDefault="00901BC0" w:rsidP="00901BC0">
      <w:pPr>
        <w:pStyle w:val="ListParagraph"/>
        <w:spacing w:after="0" w:line="240" w:lineRule="auto"/>
        <w:ind w:left="360"/>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8"/>
        <w:gridCol w:w="7218"/>
      </w:tblGrid>
      <w:tr w:rsidR="00901BC0" w:rsidRPr="00901BC0" w:rsidTr="00901BC0">
        <w:tc>
          <w:tcPr>
            <w:tcW w:w="1998" w:type="dxa"/>
          </w:tcPr>
          <w:p w:rsidR="00901BC0" w:rsidRPr="00901BC0" w:rsidRDefault="00901BC0" w:rsidP="00901BC0">
            <w:pPr>
              <w:pStyle w:val="ListParagraph"/>
              <w:spacing w:after="0" w:line="240" w:lineRule="auto"/>
              <w:ind w:left="0"/>
              <w:rPr>
                <w:u w:val="single"/>
              </w:rPr>
            </w:pPr>
            <w:r w:rsidRPr="00901BC0">
              <w:rPr>
                <w:u w:val="single"/>
              </w:rPr>
              <w:t>Value</w:t>
            </w:r>
          </w:p>
        </w:tc>
        <w:tc>
          <w:tcPr>
            <w:tcW w:w="7218" w:type="dxa"/>
          </w:tcPr>
          <w:p w:rsidR="00901BC0" w:rsidRPr="00901BC0" w:rsidRDefault="00901BC0" w:rsidP="00901BC0">
            <w:pPr>
              <w:pStyle w:val="ListParagraph"/>
              <w:spacing w:after="0" w:line="240" w:lineRule="auto"/>
              <w:ind w:left="0"/>
              <w:rPr>
                <w:u w:val="single"/>
              </w:rPr>
            </w:pPr>
            <w:r w:rsidRPr="00901BC0">
              <w:rPr>
                <w:u w:val="single"/>
              </w:rPr>
              <w:t>Definition</w:t>
            </w:r>
          </w:p>
        </w:tc>
      </w:tr>
      <w:tr w:rsidR="00901BC0" w:rsidTr="00901BC0">
        <w:tc>
          <w:tcPr>
            <w:tcW w:w="1998" w:type="dxa"/>
          </w:tcPr>
          <w:p w:rsidR="00901BC0" w:rsidRDefault="00901BC0" w:rsidP="00901BC0">
            <w:pPr>
              <w:pStyle w:val="ListParagraph"/>
              <w:spacing w:after="0" w:line="240" w:lineRule="auto"/>
              <w:ind w:left="0"/>
            </w:pPr>
            <w:r>
              <w:t>High</w:t>
            </w:r>
          </w:p>
        </w:tc>
        <w:tc>
          <w:tcPr>
            <w:tcW w:w="7218" w:type="dxa"/>
          </w:tcPr>
          <w:p w:rsidR="00901BC0" w:rsidRDefault="00901BC0" w:rsidP="00901BC0">
            <w:pPr>
              <w:spacing w:after="0" w:line="240" w:lineRule="auto"/>
            </w:pPr>
            <w:r>
              <w:t>Extended a connection to Executive Director/Staff/Volunteer</w:t>
            </w:r>
          </w:p>
          <w:p w:rsidR="00901BC0" w:rsidRDefault="00901BC0" w:rsidP="00901BC0">
            <w:pPr>
              <w:spacing w:after="0" w:line="240" w:lineRule="auto"/>
            </w:pPr>
            <w:r>
              <w:t>Knowledge of higher capacity</w:t>
            </w:r>
          </w:p>
          <w:p w:rsidR="00901BC0" w:rsidRDefault="00901BC0" w:rsidP="00901BC0">
            <w:pPr>
              <w:spacing w:after="0" w:line="240" w:lineRule="auto"/>
            </w:pPr>
            <w:r>
              <w:t>Strong interest in particular programming</w:t>
            </w:r>
          </w:p>
        </w:tc>
      </w:tr>
      <w:tr w:rsidR="00901BC0" w:rsidTr="00901BC0">
        <w:tc>
          <w:tcPr>
            <w:tcW w:w="1998" w:type="dxa"/>
          </w:tcPr>
          <w:p w:rsidR="00901BC0" w:rsidRDefault="00901BC0" w:rsidP="00901BC0">
            <w:pPr>
              <w:pStyle w:val="ListParagraph"/>
              <w:spacing w:after="0" w:line="240" w:lineRule="auto"/>
              <w:ind w:left="0"/>
            </w:pPr>
            <w:r>
              <w:t>Medium</w:t>
            </w:r>
          </w:p>
        </w:tc>
        <w:tc>
          <w:tcPr>
            <w:tcW w:w="7218" w:type="dxa"/>
          </w:tcPr>
          <w:p w:rsidR="00901BC0" w:rsidRDefault="00901BC0" w:rsidP="00901BC0">
            <w:pPr>
              <w:spacing w:after="0" w:line="240" w:lineRule="auto"/>
            </w:pPr>
            <w:r>
              <w:t>Annual donor with possibility of movement</w:t>
            </w:r>
          </w:p>
          <w:p w:rsidR="00901BC0" w:rsidRDefault="00901BC0" w:rsidP="00901BC0">
            <w:pPr>
              <w:pStyle w:val="ListParagraph"/>
              <w:spacing w:after="0" w:line="240" w:lineRule="auto"/>
              <w:ind w:left="0"/>
            </w:pPr>
            <w:r>
              <w:t>Board/Volunteer recommendation</w:t>
            </w:r>
          </w:p>
        </w:tc>
      </w:tr>
      <w:tr w:rsidR="00901BC0" w:rsidTr="00901BC0">
        <w:tc>
          <w:tcPr>
            <w:tcW w:w="1998" w:type="dxa"/>
          </w:tcPr>
          <w:p w:rsidR="00901BC0" w:rsidRDefault="00901BC0" w:rsidP="00901BC0">
            <w:pPr>
              <w:pStyle w:val="ListParagraph"/>
              <w:spacing w:after="0" w:line="240" w:lineRule="auto"/>
              <w:ind w:left="0"/>
            </w:pPr>
            <w:r>
              <w:t>Low</w:t>
            </w:r>
          </w:p>
        </w:tc>
        <w:tc>
          <w:tcPr>
            <w:tcW w:w="7218" w:type="dxa"/>
          </w:tcPr>
          <w:p w:rsidR="00901BC0" w:rsidRDefault="00901BC0" w:rsidP="00901BC0">
            <w:pPr>
              <w:spacing w:after="0" w:line="240" w:lineRule="auto"/>
            </w:pPr>
            <w:r>
              <w:t>Longtime donors with no upgrade potential</w:t>
            </w:r>
          </w:p>
        </w:tc>
      </w:tr>
    </w:tbl>
    <w:p w:rsidR="00901BC0" w:rsidRDefault="00901BC0" w:rsidP="00901BC0">
      <w:pPr>
        <w:pStyle w:val="ListParagraph"/>
        <w:spacing w:after="0" w:line="240" w:lineRule="auto"/>
        <w:ind w:left="360"/>
      </w:pPr>
    </w:p>
    <w:p w:rsidR="00101F59" w:rsidRDefault="00101F59" w:rsidP="00101F59">
      <w:pPr>
        <w:pStyle w:val="ListParagraph"/>
        <w:numPr>
          <w:ilvl w:val="0"/>
          <w:numId w:val="8"/>
        </w:numPr>
        <w:spacing w:after="0" w:line="240" w:lineRule="auto"/>
      </w:pPr>
      <w:r w:rsidRPr="00CC4569">
        <w:rPr>
          <w:b/>
        </w:rPr>
        <w:t>Start Date</w:t>
      </w:r>
      <w:r w:rsidR="00901BC0">
        <w:t>: day the plan is entered</w:t>
      </w:r>
    </w:p>
    <w:p w:rsidR="00901BC0" w:rsidRDefault="00901BC0" w:rsidP="00901BC0">
      <w:pPr>
        <w:pStyle w:val="ListParagraph"/>
        <w:spacing w:after="0" w:line="240" w:lineRule="auto"/>
        <w:ind w:left="360"/>
      </w:pPr>
    </w:p>
    <w:p w:rsidR="00101F59" w:rsidRDefault="00101F59" w:rsidP="00101F59">
      <w:pPr>
        <w:pStyle w:val="ListParagraph"/>
        <w:numPr>
          <w:ilvl w:val="0"/>
          <w:numId w:val="8"/>
        </w:numPr>
        <w:spacing w:after="0" w:line="240" w:lineRule="auto"/>
      </w:pPr>
      <w:r w:rsidRPr="00CC4569">
        <w:rPr>
          <w:b/>
        </w:rPr>
        <w:t>By</w:t>
      </w:r>
      <w:r w:rsidR="00901BC0">
        <w:t xml:space="preserve">: </w:t>
      </w:r>
      <w:r w:rsidR="00F748C5">
        <w:t>target ask date or deadline; if not known use default of June 1</w:t>
      </w:r>
    </w:p>
    <w:p w:rsidR="00901BC0" w:rsidRDefault="00901BC0" w:rsidP="00901BC0">
      <w:pPr>
        <w:spacing w:after="0" w:line="240" w:lineRule="auto"/>
      </w:pPr>
    </w:p>
    <w:p w:rsidR="00101F59" w:rsidRDefault="00101F59" w:rsidP="00101F59">
      <w:pPr>
        <w:pStyle w:val="ListParagraph"/>
        <w:numPr>
          <w:ilvl w:val="0"/>
          <w:numId w:val="8"/>
        </w:numPr>
        <w:spacing w:after="0" w:line="240" w:lineRule="auto"/>
      </w:pPr>
      <w:r w:rsidRPr="00CC4569">
        <w:rPr>
          <w:b/>
        </w:rPr>
        <w:t>Primary Worker</w:t>
      </w:r>
      <w:r w:rsidR="00901BC0">
        <w:t>: work and/or portfolio assignment; if you are entering the plan—it’s you!</w:t>
      </w:r>
    </w:p>
    <w:p w:rsidR="00934E42" w:rsidRDefault="00934E42" w:rsidP="00934E42">
      <w:pPr>
        <w:pStyle w:val="ListParagraph"/>
      </w:pPr>
    </w:p>
    <w:p w:rsidR="00934E42" w:rsidRPr="00934E42" w:rsidRDefault="00934E42" w:rsidP="00101F59">
      <w:pPr>
        <w:pStyle w:val="ListParagraph"/>
        <w:numPr>
          <w:ilvl w:val="0"/>
          <w:numId w:val="8"/>
        </w:numPr>
        <w:spacing w:after="0" w:line="240" w:lineRule="auto"/>
        <w:rPr>
          <w:b/>
        </w:rPr>
      </w:pPr>
      <w:r w:rsidRPr="00934E42">
        <w:rPr>
          <w:b/>
        </w:rPr>
        <w:t>Custom Field: Budget</w:t>
      </w:r>
    </w:p>
    <w:p w:rsidR="00934E42" w:rsidRDefault="00934E42" w:rsidP="00934E42">
      <w:pPr>
        <w:spacing w:after="0" w:line="240" w:lineRule="auto"/>
        <w:ind w:left="360"/>
      </w:pPr>
      <w:r>
        <w:t xml:space="preserve">For projected gifts of $5,000+ enter the amount or goal number first provided when FY budget projections are built by funder. This number is submitted to accounting and is then locked in for the remainder of the FY. Changes over time, or quarterly reforecasts, will be entered in the goal field. </w:t>
      </w:r>
    </w:p>
    <w:p w:rsidR="00013113" w:rsidRDefault="00013113" w:rsidP="006C6158">
      <w:pPr>
        <w:spacing w:after="0" w:line="240" w:lineRule="auto"/>
        <w:contextualSpacing/>
      </w:pPr>
    </w:p>
    <w:p w:rsidR="0002659B" w:rsidRDefault="0002659B" w:rsidP="006C6158">
      <w:pPr>
        <w:spacing w:after="0" w:line="240" w:lineRule="auto"/>
        <w:contextualSpacing/>
        <w:rPr>
          <w:b/>
        </w:rPr>
      </w:pPr>
    </w:p>
    <w:p w:rsidR="0061395A" w:rsidRDefault="007B1616" w:rsidP="006C6158">
      <w:pPr>
        <w:spacing w:after="0" w:line="240" w:lineRule="auto"/>
        <w:contextualSpacing/>
        <w:rPr>
          <w:b/>
        </w:rPr>
      </w:pPr>
      <w:r w:rsidRPr="007B1616">
        <w:rPr>
          <w:b/>
        </w:rPr>
        <w:lastRenderedPageBreak/>
        <w:t>RESEARCH DEFINITIONS</w:t>
      </w:r>
      <w:r>
        <w:rPr>
          <w:b/>
        </w:rPr>
        <w:t xml:space="preserve"> </w:t>
      </w:r>
    </w:p>
    <w:p w:rsidR="007B1616" w:rsidRPr="007B1616" w:rsidRDefault="007B1616" w:rsidP="006C6158">
      <w:pPr>
        <w:spacing w:after="0" w:line="240" w:lineRule="auto"/>
        <w:contextualSpacing/>
        <w:rPr>
          <w:b/>
        </w:rPr>
      </w:pPr>
    </w:p>
    <w:p w:rsidR="00AE387F" w:rsidRDefault="00AE387F" w:rsidP="007B1616">
      <w:pPr>
        <w:spacing w:after="0" w:line="240" w:lineRule="auto"/>
      </w:pPr>
      <w:r>
        <w:t xml:space="preserve">Level </w:t>
      </w:r>
      <w:r w:rsidR="007B1616">
        <w:t>1</w:t>
      </w:r>
    </w:p>
    <w:p w:rsidR="00AE387F" w:rsidRDefault="00934E42" w:rsidP="007B1616">
      <w:pPr>
        <w:pStyle w:val="ListParagraph"/>
        <w:numPr>
          <w:ilvl w:val="0"/>
          <w:numId w:val="13"/>
        </w:numPr>
        <w:spacing w:after="0" w:line="240" w:lineRule="auto"/>
      </w:pPr>
      <w:r>
        <w:t xml:space="preserve">See </w:t>
      </w:r>
      <w:r w:rsidR="00416861">
        <w:t xml:space="preserve">“move from identify to qualify and Level 1 research” saved in </w:t>
      </w:r>
      <w:r w:rsidR="00416861" w:rsidRPr="00416861">
        <w:t>O:\Development\private\Resources\Standard Operating Procedures</w:t>
      </w:r>
    </w:p>
    <w:p w:rsidR="00013113" w:rsidRDefault="00013113" w:rsidP="006C6158">
      <w:pPr>
        <w:pStyle w:val="ListParagraph"/>
        <w:spacing w:after="0" w:line="240" w:lineRule="auto"/>
        <w:ind w:left="1440"/>
      </w:pPr>
    </w:p>
    <w:p w:rsidR="00AE387F" w:rsidRDefault="00AE387F" w:rsidP="007B1616">
      <w:pPr>
        <w:spacing w:after="0" w:line="240" w:lineRule="auto"/>
      </w:pPr>
      <w:r>
        <w:t>Level 2</w:t>
      </w:r>
    </w:p>
    <w:p w:rsidR="00AE387F" w:rsidRDefault="00AE387F" w:rsidP="007B1616">
      <w:pPr>
        <w:pStyle w:val="ListParagraph"/>
        <w:numPr>
          <w:ilvl w:val="0"/>
          <w:numId w:val="15"/>
        </w:numPr>
        <w:spacing w:after="0" w:line="240" w:lineRule="auto"/>
      </w:pPr>
      <w:r>
        <w:t>Relationship to other organizations</w:t>
      </w:r>
    </w:p>
    <w:p w:rsidR="00AE387F" w:rsidRDefault="00AE387F" w:rsidP="007B1616">
      <w:pPr>
        <w:pStyle w:val="ListParagraph"/>
        <w:numPr>
          <w:ilvl w:val="0"/>
          <w:numId w:val="15"/>
        </w:numPr>
        <w:spacing w:after="0" w:line="240" w:lineRule="auto"/>
      </w:pPr>
      <w:r>
        <w:t>Professional background</w:t>
      </w:r>
    </w:p>
    <w:p w:rsidR="00AE387F" w:rsidRDefault="00AE387F" w:rsidP="007B1616">
      <w:pPr>
        <w:pStyle w:val="ListParagraph"/>
        <w:numPr>
          <w:ilvl w:val="0"/>
          <w:numId w:val="15"/>
        </w:numPr>
        <w:spacing w:after="0" w:line="240" w:lineRule="auto"/>
      </w:pPr>
      <w:r>
        <w:t>Family relationship</w:t>
      </w:r>
    </w:p>
    <w:p w:rsidR="00AE387F" w:rsidRDefault="00AE387F" w:rsidP="007B1616">
      <w:pPr>
        <w:pStyle w:val="ListParagraph"/>
        <w:numPr>
          <w:ilvl w:val="0"/>
          <w:numId w:val="15"/>
        </w:numPr>
        <w:spacing w:after="0" w:line="240" w:lineRule="auto"/>
      </w:pPr>
      <w:r>
        <w:t>Relationships to Cal Performances board/staff</w:t>
      </w:r>
    </w:p>
    <w:p w:rsidR="00AE387F" w:rsidRDefault="00AE387F" w:rsidP="007B1616">
      <w:pPr>
        <w:pStyle w:val="ListParagraph"/>
        <w:numPr>
          <w:ilvl w:val="0"/>
          <w:numId w:val="15"/>
        </w:numPr>
        <w:spacing w:after="0" w:line="240" w:lineRule="auto"/>
      </w:pPr>
      <w:r>
        <w:t>Assets review</w:t>
      </w:r>
    </w:p>
    <w:p w:rsidR="00AE387F" w:rsidRDefault="00AE387F" w:rsidP="007B1616">
      <w:pPr>
        <w:pStyle w:val="ListParagraph"/>
        <w:numPr>
          <w:ilvl w:val="0"/>
          <w:numId w:val="15"/>
        </w:numPr>
        <w:spacing w:after="0" w:line="240" w:lineRule="auto"/>
      </w:pPr>
      <w:r>
        <w:t>Contributions to political campaigns</w:t>
      </w:r>
    </w:p>
    <w:p w:rsidR="00013113" w:rsidRDefault="00013113" w:rsidP="006C6158">
      <w:pPr>
        <w:pStyle w:val="ListParagraph"/>
        <w:spacing w:after="0" w:line="240" w:lineRule="auto"/>
        <w:ind w:left="1440"/>
      </w:pPr>
    </w:p>
    <w:p w:rsidR="00AE387F" w:rsidRDefault="00AE387F" w:rsidP="007B1616">
      <w:pPr>
        <w:spacing w:after="0" w:line="240" w:lineRule="auto"/>
      </w:pPr>
      <w:r>
        <w:t>Level 3 (done by Diane</w:t>
      </w:r>
      <w:r w:rsidR="002113B6">
        <w:t>/Caleb</w:t>
      </w:r>
      <w:r>
        <w:t>)</w:t>
      </w:r>
    </w:p>
    <w:p w:rsidR="00AE387F" w:rsidRDefault="00AE387F" w:rsidP="007B1616">
      <w:pPr>
        <w:pStyle w:val="ListParagraph"/>
        <w:numPr>
          <w:ilvl w:val="0"/>
          <w:numId w:val="17"/>
        </w:numPr>
        <w:spacing w:after="0" w:line="240" w:lineRule="auto"/>
      </w:pPr>
      <w:r>
        <w:t>Greater detail on financial capabilities</w:t>
      </w:r>
    </w:p>
    <w:p w:rsidR="00AE387F" w:rsidRDefault="00AE387F" w:rsidP="007B1616">
      <w:pPr>
        <w:pStyle w:val="ListParagraph"/>
        <w:numPr>
          <w:ilvl w:val="0"/>
          <w:numId w:val="17"/>
        </w:numPr>
        <w:spacing w:after="0" w:line="240" w:lineRule="auto"/>
      </w:pPr>
      <w:r>
        <w:t>Greater detail on inclination to give</w:t>
      </w:r>
    </w:p>
    <w:p w:rsidR="00AE387F" w:rsidRDefault="00AE387F" w:rsidP="007B1616">
      <w:pPr>
        <w:pStyle w:val="ListParagraph"/>
        <w:numPr>
          <w:ilvl w:val="0"/>
          <w:numId w:val="17"/>
        </w:numPr>
        <w:spacing w:after="0" w:line="240" w:lineRule="auto"/>
      </w:pPr>
      <w:r>
        <w:t>Recommended ask amount</w:t>
      </w:r>
    </w:p>
    <w:p w:rsidR="004C5D17" w:rsidRDefault="004C5D17" w:rsidP="006C6158">
      <w:pPr>
        <w:spacing w:after="0" w:line="240" w:lineRule="auto"/>
        <w:contextualSpacing/>
      </w:pPr>
    </w:p>
    <w:p w:rsidR="004C5D17" w:rsidRPr="007B1616" w:rsidRDefault="007B1616" w:rsidP="006C6158">
      <w:pPr>
        <w:spacing w:after="0" w:line="240" w:lineRule="auto"/>
        <w:contextualSpacing/>
        <w:rPr>
          <w:b/>
        </w:rPr>
      </w:pPr>
      <w:r w:rsidRPr="007B1616">
        <w:rPr>
          <w:b/>
        </w:rPr>
        <w:t>SOP DECISIONS MADE SURROUNDING PLANS</w:t>
      </w:r>
    </w:p>
    <w:p w:rsidR="005D7625" w:rsidRDefault="005D7625" w:rsidP="006C6158">
      <w:pPr>
        <w:spacing w:after="0" w:line="240" w:lineRule="auto"/>
        <w:contextualSpacing/>
      </w:pPr>
    </w:p>
    <w:p w:rsidR="00CB3F27" w:rsidRPr="00285794" w:rsidRDefault="00CB3F27" w:rsidP="006C6158">
      <w:pPr>
        <w:spacing w:after="0" w:line="240" w:lineRule="auto"/>
        <w:contextualSpacing/>
        <w:rPr>
          <w:u w:val="single"/>
        </w:rPr>
      </w:pPr>
      <w:r w:rsidRPr="00285794">
        <w:rPr>
          <w:u w:val="single"/>
        </w:rPr>
        <w:t>Projections</w:t>
      </w:r>
    </w:p>
    <w:p w:rsidR="00285794" w:rsidRDefault="00285794" w:rsidP="006C6158">
      <w:pPr>
        <w:spacing w:after="0" w:line="240" w:lineRule="auto"/>
        <w:contextualSpacing/>
      </w:pPr>
    </w:p>
    <w:p w:rsidR="00CB3F27" w:rsidRDefault="00CB3F27" w:rsidP="00CB3F27">
      <w:pPr>
        <w:pStyle w:val="ListParagraph"/>
        <w:numPr>
          <w:ilvl w:val="0"/>
          <w:numId w:val="22"/>
        </w:numPr>
        <w:spacing w:after="0" w:line="240" w:lineRule="auto"/>
      </w:pPr>
      <w:r>
        <w:t>Budget:</w:t>
      </w:r>
    </w:p>
    <w:p w:rsidR="00285794" w:rsidRDefault="00285794" w:rsidP="00285794">
      <w:pPr>
        <w:pStyle w:val="ListParagraph"/>
        <w:spacing w:after="0" w:line="240" w:lineRule="auto"/>
        <w:ind w:left="360"/>
      </w:pPr>
      <w:r>
        <w:t>Enter budgeted amount into custom field and pull plans summary report</w:t>
      </w:r>
    </w:p>
    <w:p w:rsidR="00285794" w:rsidRDefault="00285794" w:rsidP="00285794">
      <w:pPr>
        <w:pStyle w:val="ListParagraph"/>
        <w:spacing w:after="0" w:line="240" w:lineRule="auto"/>
        <w:ind w:left="360"/>
      </w:pPr>
    </w:p>
    <w:p w:rsidR="00CB3F27" w:rsidRDefault="00CB3F27" w:rsidP="00CB3F27">
      <w:pPr>
        <w:pStyle w:val="ListParagraph"/>
        <w:numPr>
          <w:ilvl w:val="0"/>
          <w:numId w:val="22"/>
        </w:numPr>
        <w:spacing w:after="0" w:line="240" w:lineRule="auto"/>
      </w:pPr>
      <w:r>
        <w:t>Quarterly forecasts:</w:t>
      </w:r>
    </w:p>
    <w:p w:rsidR="00CB3F27" w:rsidRDefault="00CB3F27" w:rsidP="00CB3F27">
      <w:pPr>
        <w:pStyle w:val="ListParagraph"/>
        <w:spacing w:after="0" w:line="240" w:lineRule="auto"/>
        <w:ind w:left="360"/>
      </w:pPr>
      <w:r>
        <w:t>Update goal if needed and pull plan summary report to provide the following information / fields:</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8"/>
        <w:gridCol w:w="1890"/>
        <w:gridCol w:w="3690"/>
        <w:gridCol w:w="2538"/>
      </w:tblGrid>
      <w:tr w:rsidR="00CB3F27" w:rsidRPr="00285794" w:rsidTr="00285794">
        <w:tc>
          <w:tcPr>
            <w:tcW w:w="1098" w:type="dxa"/>
          </w:tcPr>
          <w:p w:rsidR="00CB3F27" w:rsidRPr="00285794" w:rsidRDefault="00CB3F27" w:rsidP="00CB3F27">
            <w:pPr>
              <w:pStyle w:val="ListParagraph"/>
              <w:spacing w:after="0" w:line="240" w:lineRule="auto"/>
              <w:ind w:left="0"/>
              <w:rPr>
                <w:u w:val="single"/>
              </w:rPr>
            </w:pPr>
            <w:r w:rsidRPr="00285794">
              <w:rPr>
                <w:u w:val="single"/>
              </w:rPr>
              <w:t>Funder</w:t>
            </w:r>
          </w:p>
        </w:tc>
        <w:tc>
          <w:tcPr>
            <w:tcW w:w="1890" w:type="dxa"/>
          </w:tcPr>
          <w:p w:rsidR="00CB3F27" w:rsidRPr="00285794" w:rsidRDefault="00CB3F27" w:rsidP="00CB3F27">
            <w:pPr>
              <w:pStyle w:val="ListParagraph"/>
              <w:spacing w:after="0" w:line="240" w:lineRule="auto"/>
              <w:ind w:left="0"/>
              <w:rPr>
                <w:u w:val="single"/>
              </w:rPr>
            </w:pPr>
            <w:r w:rsidRPr="00285794">
              <w:rPr>
                <w:u w:val="single"/>
              </w:rPr>
              <w:t>Budget</w:t>
            </w:r>
          </w:p>
        </w:tc>
        <w:tc>
          <w:tcPr>
            <w:tcW w:w="3690" w:type="dxa"/>
          </w:tcPr>
          <w:p w:rsidR="00CB3F27" w:rsidRPr="00285794" w:rsidRDefault="00CB3F27" w:rsidP="00CB3F27">
            <w:pPr>
              <w:pStyle w:val="ListParagraph"/>
              <w:spacing w:after="0" w:line="240" w:lineRule="auto"/>
              <w:ind w:left="0"/>
              <w:rPr>
                <w:u w:val="single"/>
              </w:rPr>
            </w:pPr>
            <w:r w:rsidRPr="00285794">
              <w:rPr>
                <w:u w:val="single"/>
              </w:rPr>
              <w:t>Goal</w:t>
            </w:r>
          </w:p>
        </w:tc>
        <w:tc>
          <w:tcPr>
            <w:tcW w:w="2538" w:type="dxa"/>
          </w:tcPr>
          <w:p w:rsidR="00CB3F27" w:rsidRPr="00285794" w:rsidRDefault="00CB3F27" w:rsidP="00CB3F27">
            <w:pPr>
              <w:pStyle w:val="ListParagraph"/>
              <w:spacing w:after="0" w:line="240" w:lineRule="auto"/>
              <w:ind w:left="0"/>
              <w:rPr>
                <w:u w:val="single"/>
              </w:rPr>
            </w:pPr>
            <w:r w:rsidRPr="00285794">
              <w:rPr>
                <w:u w:val="single"/>
              </w:rPr>
              <w:t>Recorded or Cont. Total</w:t>
            </w:r>
          </w:p>
        </w:tc>
      </w:tr>
      <w:tr w:rsidR="00CB3F27" w:rsidTr="00285794">
        <w:tc>
          <w:tcPr>
            <w:tcW w:w="1098" w:type="dxa"/>
          </w:tcPr>
          <w:p w:rsidR="00CB3F27" w:rsidRDefault="00CB3F27" w:rsidP="00CB3F27">
            <w:pPr>
              <w:pStyle w:val="ListParagraph"/>
              <w:spacing w:after="0" w:line="240" w:lineRule="auto"/>
              <w:ind w:left="0"/>
            </w:pPr>
            <w:r>
              <w:t>name</w:t>
            </w:r>
          </w:p>
        </w:tc>
        <w:tc>
          <w:tcPr>
            <w:tcW w:w="1890" w:type="dxa"/>
          </w:tcPr>
          <w:p w:rsidR="00CB3F27" w:rsidRDefault="00CB3F27" w:rsidP="00CB3F27">
            <w:pPr>
              <w:pStyle w:val="ListParagraph"/>
              <w:spacing w:after="0" w:line="240" w:lineRule="auto"/>
              <w:ind w:left="0"/>
            </w:pPr>
            <w:r>
              <w:t>Custom field</w:t>
            </w:r>
          </w:p>
        </w:tc>
        <w:tc>
          <w:tcPr>
            <w:tcW w:w="3690" w:type="dxa"/>
          </w:tcPr>
          <w:p w:rsidR="00CB3F27" w:rsidRDefault="00CB3F27" w:rsidP="00CB3F27">
            <w:pPr>
              <w:pStyle w:val="ListParagraph"/>
              <w:spacing w:after="0" w:line="240" w:lineRule="auto"/>
              <w:ind w:left="0"/>
            </w:pPr>
            <w:r>
              <w:t>Varies on info or quarterly forecast</w:t>
            </w:r>
          </w:p>
        </w:tc>
        <w:tc>
          <w:tcPr>
            <w:tcW w:w="2538" w:type="dxa"/>
          </w:tcPr>
          <w:p w:rsidR="00CB3F27" w:rsidRDefault="00CB3F27" w:rsidP="00CB3F27">
            <w:pPr>
              <w:pStyle w:val="ListParagraph"/>
              <w:spacing w:after="0" w:line="240" w:lineRule="auto"/>
              <w:ind w:left="0"/>
            </w:pPr>
            <w:r>
              <w:t>Received</w:t>
            </w:r>
          </w:p>
        </w:tc>
      </w:tr>
      <w:tr w:rsidR="00CB3F27" w:rsidTr="00285794">
        <w:tc>
          <w:tcPr>
            <w:tcW w:w="1098" w:type="dxa"/>
          </w:tcPr>
          <w:p w:rsidR="00CB3F27" w:rsidRDefault="00CB3F27" w:rsidP="00CB3F27">
            <w:pPr>
              <w:pStyle w:val="ListParagraph"/>
              <w:spacing w:after="0" w:line="240" w:lineRule="auto"/>
              <w:ind w:left="0"/>
            </w:pPr>
            <w:r>
              <w:t>Kate</w:t>
            </w:r>
          </w:p>
        </w:tc>
        <w:tc>
          <w:tcPr>
            <w:tcW w:w="1890" w:type="dxa"/>
          </w:tcPr>
          <w:p w:rsidR="00CB3F27" w:rsidRDefault="00CB3F27" w:rsidP="00CB3F27">
            <w:pPr>
              <w:pStyle w:val="ListParagraph"/>
              <w:spacing w:after="0" w:line="240" w:lineRule="auto"/>
              <w:ind w:left="0"/>
            </w:pPr>
            <w:r>
              <w:t>$10,000</w:t>
            </w:r>
          </w:p>
        </w:tc>
        <w:tc>
          <w:tcPr>
            <w:tcW w:w="3690" w:type="dxa"/>
          </w:tcPr>
          <w:p w:rsidR="00CB3F27" w:rsidRDefault="00CB3F27" w:rsidP="00CB3F27">
            <w:pPr>
              <w:pStyle w:val="ListParagraph"/>
              <w:spacing w:after="0" w:line="240" w:lineRule="auto"/>
              <w:ind w:left="0"/>
            </w:pPr>
            <w:r>
              <w:t>$10,000</w:t>
            </w:r>
          </w:p>
        </w:tc>
        <w:tc>
          <w:tcPr>
            <w:tcW w:w="2538" w:type="dxa"/>
          </w:tcPr>
          <w:p w:rsidR="00CB3F27" w:rsidRDefault="00CB3F27" w:rsidP="00CB3F27">
            <w:pPr>
              <w:pStyle w:val="ListParagraph"/>
              <w:spacing w:after="0" w:line="240" w:lineRule="auto"/>
              <w:ind w:left="0"/>
            </w:pPr>
            <w:r>
              <w:t>$10,000</w:t>
            </w:r>
          </w:p>
        </w:tc>
      </w:tr>
      <w:tr w:rsidR="00285794" w:rsidTr="00285794">
        <w:tc>
          <w:tcPr>
            <w:tcW w:w="1098" w:type="dxa"/>
          </w:tcPr>
          <w:p w:rsidR="00285794" w:rsidRDefault="00285794" w:rsidP="00CB3F27">
            <w:pPr>
              <w:pStyle w:val="ListParagraph"/>
              <w:spacing w:after="0" w:line="240" w:lineRule="auto"/>
              <w:ind w:left="0"/>
            </w:pPr>
            <w:r>
              <w:t>William</w:t>
            </w:r>
          </w:p>
        </w:tc>
        <w:tc>
          <w:tcPr>
            <w:tcW w:w="1890" w:type="dxa"/>
          </w:tcPr>
          <w:p w:rsidR="00285794" w:rsidRDefault="00285794" w:rsidP="00CB3F27">
            <w:pPr>
              <w:pStyle w:val="ListParagraph"/>
              <w:spacing w:after="0" w:line="240" w:lineRule="auto"/>
              <w:ind w:left="0"/>
            </w:pPr>
            <w:r>
              <w:t>$10,000</w:t>
            </w:r>
          </w:p>
        </w:tc>
        <w:tc>
          <w:tcPr>
            <w:tcW w:w="3690" w:type="dxa"/>
          </w:tcPr>
          <w:p w:rsidR="00285794" w:rsidRDefault="00285794" w:rsidP="00CB3F27">
            <w:pPr>
              <w:pStyle w:val="ListParagraph"/>
              <w:spacing w:after="0" w:line="240" w:lineRule="auto"/>
              <w:ind w:left="0"/>
            </w:pPr>
            <w:r>
              <w:t>$25,000</w:t>
            </w:r>
          </w:p>
        </w:tc>
        <w:tc>
          <w:tcPr>
            <w:tcW w:w="2538" w:type="dxa"/>
          </w:tcPr>
          <w:p w:rsidR="00285794" w:rsidRDefault="00285794" w:rsidP="00CB3F27">
            <w:pPr>
              <w:pStyle w:val="ListParagraph"/>
              <w:spacing w:after="0" w:line="240" w:lineRule="auto"/>
              <w:ind w:left="0"/>
            </w:pPr>
            <w:r>
              <w:t xml:space="preserve">$-- </w:t>
            </w:r>
          </w:p>
        </w:tc>
      </w:tr>
      <w:tr w:rsidR="00CB3F27" w:rsidTr="00285794">
        <w:tc>
          <w:tcPr>
            <w:tcW w:w="1098" w:type="dxa"/>
          </w:tcPr>
          <w:p w:rsidR="00CB3F27" w:rsidRDefault="00285794" w:rsidP="00CB3F27">
            <w:pPr>
              <w:pStyle w:val="ListParagraph"/>
              <w:spacing w:after="0" w:line="240" w:lineRule="auto"/>
              <w:ind w:left="0"/>
            </w:pPr>
            <w:r>
              <w:t>Harry</w:t>
            </w:r>
          </w:p>
        </w:tc>
        <w:tc>
          <w:tcPr>
            <w:tcW w:w="1890" w:type="dxa"/>
          </w:tcPr>
          <w:p w:rsidR="00CB3F27" w:rsidRDefault="00CB3F27" w:rsidP="00CB3F27">
            <w:pPr>
              <w:pStyle w:val="ListParagraph"/>
              <w:spacing w:after="0" w:line="240" w:lineRule="auto"/>
              <w:ind w:left="0"/>
            </w:pPr>
            <w:r>
              <w:t>n/a, new prospect</w:t>
            </w:r>
          </w:p>
        </w:tc>
        <w:tc>
          <w:tcPr>
            <w:tcW w:w="3690" w:type="dxa"/>
          </w:tcPr>
          <w:p w:rsidR="00CB3F27" w:rsidRDefault="00285794" w:rsidP="00CB3F27">
            <w:pPr>
              <w:pStyle w:val="ListParagraph"/>
              <w:spacing w:after="0" w:line="240" w:lineRule="auto"/>
              <w:ind w:left="0"/>
            </w:pPr>
            <w:r>
              <w:t>$10,000</w:t>
            </w:r>
          </w:p>
        </w:tc>
        <w:tc>
          <w:tcPr>
            <w:tcW w:w="2538" w:type="dxa"/>
          </w:tcPr>
          <w:p w:rsidR="00CB3F27" w:rsidRDefault="00285794" w:rsidP="00CB3F27">
            <w:pPr>
              <w:pStyle w:val="ListParagraph"/>
              <w:spacing w:after="0" w:line="240" w:lineRule="auto"/>
              <w:ind w:left="0"/>
            </w:pPr>
            <w:r>
              <w:t>$-- (none yet)</w:t>
            </w:r>
          </w:p>
        </w:tc>
      </w:tr>
    </w:tbl>
    <w:p w:rsidR="00CB3F27" w:rsidRDefault="00CB3F27" w:rsidP="00285794">
      <w:pPr>
        <w:spacing w:after="0" w:line="240" w:lineRule="auto"/>
      </w:pPr>
    </w:p>
    <w:p w:rsidR="00934E42" w:rsidRDefault="00934E42" w:rsidP="00934E42">
      <w:pPr>
        <w:spacing w:after="0" w:line="240" w:lineRule="auto"/>
        <w:rPr>
          <w:u w:val="single"/>
        </w:rPr>
      </w:pPr>
      <w:r w:rsidRPr="00934E42">
        <w:rPr>
          <w:u w:val="single"/>
        </w:rPr>
        <w:t xml:space="preserve">Working with </w:t>
      </w:r>
      <w:r w:rsidR="00632675">
        <w:rPr>
          <w:u w:val="single"/>
        </w:rPr>
        <w:t>UDAR (University Development and Alumni Relations)</w:t>
      </w:r>
      <w:bookmarkStart w:id="0" w:name="_GoBack"/>
      <w:bookmarkEnd w:id="0"/>
    </w:p>
    <w:p w:rsidR="00934E42" w:rsidRPr="00934E42" w:rsidRDefault="00934E42" w:rsidP="00934E42">
      <w:pPr>
        <w:spacing w:after="0" w:line="240" w:lineRule="auto"/>
        <w:rPr>
          <w:u w:val="single"/>
        </w:rPr>
      </w:pPr>
    </w:p>
    <w:p w:rsidR="00934E42" w:rsidRDefault="00934E42" w:rsidP="00934E42">
      <w:pPr>
        <w:pStyle w:val="ListParagraph"/>
        <w:numPr>
          <w:ilvl w:val="0"/>
          <w:numId w:val="21"/>
        </w:numPr>
        <w:spacing w:after="0" w:line="240" w:lineRule="auto"/>
      </w:pPr>
      <w:r>
        <w:t>Submitting planned ask amount and planned ask date</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8"/>
        <w:gridCol w:w="6408"/>
      </w:tblGrid>
      <w:tr w:rsidR="00934E42" w:rsidTr="00856C89">
        <w:tc>
          <w:tcPr>
            <w:tcW w:w="2808" w:type="dxa"/>
          </w:tcPr>
          <w:p w:rsidR="00934E42" w:rsidRPr="00856C89" w:rsidRDefault="00934E42" w:rsidP="00934E42">
            <w:pPr>
              <w:pStyle w:val="ListParagraph"/>
              <w:spacing w:after="0" w:line="240" w:lineRule="auto"/>
              <w:ind w:left="0"/>
              <w:rPr>
                <w:u w:val="single"/>
              </w:rPr>
            </w:pPr>
            <w:r w:rsidRPr="00856C89">
              <w:rPr>
                <w:u w:val="single"/>
              </w:rPr>
              <w:t>Info requested by UREL</w:t>
            </w:r>
          </w:p>
        </w:tc>
        <w:tc>
          <w:tcPr>
            <w:tcW w:w="6408" w:type="dxa"/>
          </w:tcPr>
          <w:p w:rsidR="00934E42" w:rsidRPr="00856C89" w:rsidRDefault="00934E42" w:rsidP="00934E42">
            <w:pPr>
              <w:pStyle w:val="ListParagraph"/>
              <w:spacing w:after="0" w:line="240" w:lineRule="auto"/>
              <w:ind w:left="0"/>
              <w:rPr>
                <w:u w:val="single"/>
              </w:rPr>
            </w:pPr>
            <w:r w:rsidRPr="00856C89">
              <w:rPr>
                <w:u w:val="single"/>
              </w:rPr>
              <w:t>Tessitura Field</w:t>
            </w:r>
          </w:p>
        </w:tc>
      </w:tr>
      <w:tr w:rsidR="00934E42" w:rsidTr="00856C89">
        <w:tc>
          <w:tcPr>
            <w:tcW w:w="2808" w:type="dxa"/>
          </w:tcPr>
          <w:p w:rsidR="00934E42" w:rsidRDefault="00934E42" w:rsidP="00934E42">
            <w:pPr>
              <w:pStyle w:val="ListParagraph"/>
              <w:spacing w:after="0" w:line="240" w:lineRule="auto"/>
              <w:ind w:left="0"/>
            </w:pPr>
            <w:r>
              <w:t>Planned ask amount</w:t>
            </w:r>
          </w:p>
        </w:tc>
        <w:tc>
          <w:tcPr>
            <w:tcW w:w="6408" w:type="dxa"/>
          </w:tcPr>
          <w:p w:rsidR="00934E42" w:rsidRDefault="00856C89" w:rsidP="00934E42">
            <w:pPr>
              <w:pStyle w:val="ListParagraph"/>
              <w:spacing w:after="0" w:line="240" w:lineRule="auto"/>
              <w:ind w:left="0"/>
            </w:pPr>
            <w:r>
              <w:t>Ask</w:t>
            </w:r>
          </w:p>
        </w:tc>
      </w:tr>
      <w:tr w:rsidR="00934E42" w:rsidTr="00856C89">
        <w:tc>
          <w:tcPr>
            <w:tcW w:w="2808" w:type="dxa"/>
          </w:tcPr>
          <w:p w:rsidR="00934E42" w:rsidRDefault="00856C89" w:rsidP="00934E42">
            <w:pPr>
              <w:pStyle w:val="ListParagraph"/>
              <w:spacing w:after="0" w:line="240" w:lineRule="auto"/>
              <w:ind w:left="0"/>
            </w:pPr>
            <w:r>
              <w:t>Planned ask date</w:t>
            </w:r>
          </w:p>
        </w:tc>
        <w:tc>
          <w:tcPr>
            <w:tcW w:w="6408" w:type="dxa"/>
          </w:tcPr>
          <w:p w:rsidR="00934E42" w:rsidRDefault="00856C89" w:rsidP="00934E42">
            <w:pPr>
              <w:pStyle w:val="ListParagraph"/>
              <w:spacing w:after="0" w:line="240" w:lineRule="auto"/>
              <w:ind w:left="0"/>
            </w:pPr>
            <w:r>
              <w:t>By</w:t>
            </w:r>
          </w:p>
        </w:tc>
      </w:tr>
    </w:tbl>
    <w:p w:rsidR="00934E42" w:rsidRDefault="00934E42" w:rsidP="00934E42">
      <w:pPr>
        <w:pStyle w:val="ListParagraph"/>
        <w:spacing w:after="0" w:line="240" w:lineRule="auto"/>
        <w:ind w:left="360"/>
      </w:pPr>
    </w:p>
    <w:p w:rsidR="00934E42" w:rsidRDefault="00934E42" w:rsidP="00934E42">
      <w:pPr>
        <w:pStyle w:val="ListParagraph"/>
        <w:spacing w:after="0" w:line="240" w:lineRule="auto"/>
        <w:ind w:left="360"/>
      </w:pPr>
    </w:p>
    <w:p w:rsidR="00934E42" w:rsidRPr="00934E42" w:rsidRDefault="00934E42" w:rsidP="00934E42">
      <w:pPr>
        <w:pStyle w:val="ListParagraph"/>
        <w:spacing w:after="0" w:line="240" w:lineRule="auto"/>
        <w:ind w:left="0"/>
      </w:pPr>
      <w:r w:rsidRPr="00934E42">
        <w:rPr>
          <w:u w:val="single"/>
        </w:rPr>
        <w:t>In-house &amp; direct mail procedures</w:t>
      </w:r>
    </w:p>
    <w:p w:rsidR="00934E42" w:rsidRDefault="00934E42" w:rsidP="00934E42">
      <w:pPr>
        <w:spacing w:after="0" w:line="240" w:lineRule="auto"/>
      </w:pPr>
    </w:p>
    <w:p w:rsidR="005D7625" w:rsidRDefault="005D7625" w:rsidP="007B1616">
      <w:pPr>
        <w:pStyle w:val="ListParagraph"/>
        <w:numPr>
          <w:ilvl w:val="0"/>
          <w:numId w:val="7"/>
        </w:numPr>
        <w:spacing w:after="0" w:line="240" w:lineRule="auto"/>
        <w:ind w:left="360"/>
      </w:pPr>
      <w:r>
        <w:t>Anyone with a Prospect Campaign Plan who comes up in Friends mailings we will review as a list at a prospect review meeting before data is sent to mail</w:t>
      </w:r>
      <w:r w:rsidR="00220C32">
        <w:t>-</w:t>
      </w:r>
      <w:r>
        <w:t>house</w:t>
      </w:r>
      <w:r w:rsidR="00220C32">
        <w:t xml:space="preserve"> (7/21/14)</w:t>
      </w:r>
    </w:p>
    <w:p w:rsidR="00820EE9" w:rsidRDefault="00820EE9" w:rsidP="007B1616">
      <w:pPr>
        <w:pStyle w:val="ListParagraph"/>
        <w:spacing w:after="0" w:line="240" w:lineRule="auto"/>
        <w:ind w:left="360"/>
      </w:pPr>
    </w:p>
    <w:p w:rsidR="005D7625" w:rsidRDefault="005D7625" w:rsidP="007B1616">
      <w:pPr>
        <w:pStyle w:val="ListParagraph"/>
        <w:numPr>
          <w:ilvl w:val="0"/>
          <w:numId w:val="7"/>
        </w:numPr>
        <w:spacing w:after="0" w:line="240" w:lineRule="auto"/>
        <w:ind w:left="360"/>
      </w:pPr>
      <w:r>
        <w:t>On a regular basis, Jamie will bring a list of Prospect Campaign Plans that have been in the status of Qualification for more than 24 months to prospect review meetings to reassess.</w:t>
      </w:r>
      <w:r w:rsidR="00220C32">
        <w:t xml:space="preserve"> (7/21/14)</w:t>
      </w:r>
    </w:p>
    <w:p w:rsidR="00820EE9" w:rsidRDefault="00820EE9" w:rsidP="007B1616">
      <w:pPr>
        <w:pStyle w:val="ListParagraph"/>
        <w:spacing w:after="0" w:line="240" w:lineRule="auto"/>
        <w:ind w:left="360"/>
      </w:pPr>
    </w:p>
    <w:p w:rsidR="005D7625" w:rsidRDefault="005D7625" w:rsidP="007B1616">
      <w:pPr>
        <w:pStyle w:val="ListParagraph"/>
        <w:numPr>
          <w:ilvl w:val="0"/>
          <w:numId w:val="7"/>
        </w:numPr>
        <w:spacing w:after="0" w:line="240" w:lineRule="auto"/>
        <w:ind w:left="360"/>
      </w:pPr>
      <w:r>
        <w:t>A prospect is considered to be qualified if it is determined that they are likely to make a gift of $1,500 or more in the next 24 months.</w:t>
      </w:r>
      <w:r w:rsidR="00220C32">
        <w:t xml:space="preserve"> (7/21/14)</w:t>
      </w:r>
    </w:p>
    <w:p w:rsidR="00820EE9" w:rsidRDefault="00820EE9" w:rsidP="007B1616">
      <w:pPr>
        <w:spacing w:after="0" w:line="240" w:lineRule="auto"/>
        <w:ind w:left="-360"/>
      </w:pPr>
    </w:p>
    <w:p w:rsidR="005D7625" w:rsidRDefault="005D7625" w:rsidP="007B1616">
      <w:pPr>
        <w:pStyle w:val="ListParagraph"/>
        <w:numPr>
          <w:ilvl w:val="0"/>
          <w:numId w:val="7"/>
        </w:numPr>
        <w:spacing w:after="0" w:line="240" w:lineRule="auto"/>
        <w:ind w:left="360"/>
      </w:pPr>
      <w:r>
        <w:t>If a prospect is determined to not be qualified (i.e. it is determined that they are NOT likely to make a gift of $1,500 or more in the next 24 months) the Prospect Campaign status is changed to disqualified. That constituent will then be regularly folded into F</w:t>
      </w:r>
      <w:r w:rsidR="00901BC0">
        <w:t xml:space="preserve">riends renewals or acquisition </w:t>
      </w:r>
      <w:r>
        <w:t>activities as appropriate/normal.</w:t>
      </w:r>
      <w:r w:rsidR="00220C32">
        <w:t xml:space="preserve"> (7/21/14)</w:t>
      </w:r>
    </w:p>
    <w:sectPr w:rsidR="005D7625" w:rsidSect="00DC6DF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27" w:rsidRDefault="00CB3F27" w:rsidP="0061395A">
      <w:pPr>
        <w:spacing w:after="0" w:line="240" w:lineRule="auto"/>
      </w:pPr>
      <w:r>
        <w:separator/>
      </w:r>
    </w:p>
  </w:endnote>
  <w:endnote w:type="continuationSeparator" w:id="0">
    <w:p w:rsidR="00CB3F27" w:rsidRDefault="00CB3F27" w:rsidP="0061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F27" w:rsidRDefault="00CB3F27" w:rsidP="006C6158">
    <w:pPr>
      <w:pStyle w:val="Header"/>
    </w:pPr>
    <w:r w:rsidRPr="006C6158">
      <w:rPr>
        <w:sz w:val="20"/>
        <w:szCs w:val="20"/>
      </w:rPr>
      <w:t xml:space="preserve">Plan Values/SOP Definitions; </w:t>
    </w:r>
    <w:sdt>
      <w:sdtPr>
        <w:rPr>
          <w:sz w:val="20"/>
          <w:szCs w:val="20"/>
        </w:rPr>
        <w:id w:val="22253499"/>
        <w:docPartObj>
          <w:docPartGallery w:val="Page Numbers (Bottom of Page)"/>
          <w:docPartUnique/>
        </w:docPartObj>
      </w:sdtPr>
      <w:sdtEndPr>
        <w:rPr>
          <w:sz w:val="22"/>
          <w:szCs w:val="22"/>
        </w:rPr>
      </w:sdtEndPr>
      <w:sdtContent>
        <w:sdt>
          <w:sdtPr>
            <w:rPr>
              <w:sz w:val="20"/>
              <w:szCs w:val="20"/>
            </w:rPr>
            <w:id w:val="565050523"/>
            <w:docPartObj>
              <w:docPartGallery w:val="Page Numbers (Top of Page)"/>
              <w:docPartUnique/>
            </w:docPartObj>
          </w:sdtPr>
          <w:sdtEndPr>
            <w:rPr>
              <w:sz w:val="22"/>
              <w:szCs w:val="22"/>
            </w:rPr>
          </w:sdtEndPr>
          <w:sdtContent>
            <w:r w:rsidRPr="006C6158">
              <w:rPr>
                <w:sz w:val="20"/>
                <w:szCs w:val="20"/>
              </w:rPr>
              <w:t xml:space="preserve">Page </w:t>
            </w:r>
            <w:r w:rsidRPr="006C6158">
              <w:rPr>
                <w:sz w:val="20"/>
                <w:szCs w:val="20"/>
              </w:rPr>
              <w:fldChar w:fldCharType="begin"/>
            </w:r>
            <w:r w:rsidRPr="006C6158">
              <w:rPr>
                <w:sz w:val="20"/>
                <w:szCs w:val="20"/>
              </w:rPr>
              <w:instrText xml:space="preserve"> PAGE </w:instrText>
            </w:r>
            <w:r w:rsidRPr="006C6158">
              <w:rPr>
                <w:sz w:val="20"/>
                <w:szCs w:val="20"/>
              </w:rPr>
              <w:fldChar w:fldCharType="separate"/>
            </w:r>
            <w:r w:rsidR="00632675">
              <w:rPr>
                <w:noProof/>
                <w:sz w:val="20"/>
                <w:szCs w:val="20"/>
              </w:rPr>
              <w:t>4</w:t>
            </w:r>
            <w:r w:rsidRPr="006C6158">
              <w:rPr>
                <w:sz w:val="20"/>
                <w:szCs w:val="20"/>
              </w:rPr>
              <w:fldChar w:fldCharType="end"/>
            </w:r>
            <w:r w:rsidRPr="006C6158">
              <w:rPr>
                <w:sz w:val="20"/>
                <w:szCs w:val="20"/>
              </w:rPr>
              <w:t xml:space="preserve"> of </w:t>
            </w:r>
            <w:r w:rsidRPr="006C6158">
              <w:rPr>
                <w:sz w:val="20"/>
                <w:szCs w:val="20"/>
              </w:rPr>
              <w:fldChar w:fldCharType="begin"/>
            </w:r>
            <w:r w:rsidRPr="006C6158">
              <w:rPr>
                <w:sz w:val="20"/>
                <w:szCs w:val="20"/>
              </w:rPr>
              <w:instrText xml:space="preserve"> NUMPAGES  </w:instrText>
            </w:r>
            <w:r w:rsidRPr="006C6158">
              <w:rPr>
                <w:sz w:val="20"/>
                <w:szCs w:val="20"/>
              </w:rPr>
              <w:fldChar w:fldCharType="separate"/>
            </w:r>
            <w:r w:rsidR="00632675">
              <w:rPr>
                <w:noProof/>
                <w:sz w:val="20"/>
                <w:szCs w:val="20"/>
              </w:rPr>
              <w:t>5</w:t>
            </w:r>
            <w:r w:rsidRPr="006C6158">
              <w:rPr>
                <w:sz w:val="20"/>
                <w:szCs w:val="20"/>
              </w:rPr>
              <w:fldChar w:fldCharType="end"/>
            </w:r>
          </w:sdtContent>
        </w:sdt>
      </w:sdtContent>
    </w:sdt>
  </w:p>
  <w:p w:rsidR="00CB3F27" w:rsidRDefault="00CB3F27" w:rsidP="006C6158">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27" w:rsidRDefault="00CB3F27" w:rsidP="0061395A">
      <w:pPr>
        <w:spacing w:after="0" w:line="240" w:lineRule="auto"/>
      </w:pPr>
      <w:r>
        <w:separator/>
      </w:r>
    </w:p>
  </w:footnote>
  <w:footnote w:type="continuationSeparator" w:id="0">
    <w:p w:rsidR="00CB3F27" w:rsidRDefault="00CB3F27" w:rsidP="00613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948"/>
    <w:multiLevelType w:val="hybridMultilevel"/>
    <w:tmpl w:val="D54446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E7965"/>
    <w:multiLevelType w:val="hybridMultilevel"/>
    <w:tmpl w:val="B502A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A7CFD"/>
    <w:multiLevelType w:val="hybridMultilevel"/>
    <w:tmpl w:val="A0E05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D631A"/>
    <w:multiLevelType w:val="hybridMultilevel"/>
    <w:tmpl w:val="55F04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608C3"/>
    <w:multiLevelType w:val="hybridMultilevel"/>
    <w:tmpl w:val="B8F04A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F15BE"/>
    <w:multiLevelType w:val="hybridMultilevel"/>
    <w:tmpl w:val="AC1EA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7173C6"/>
    <w:multiLevelType w:val="hybridMultilevel"/>
    <w:tmpl w:val="92A068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936520"/>
    <w:multiLevelType w:val="hybridMultilevel"/>
    <w:tmpl w:val="83945E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63EA9"/>
    <w:multiLevelType w:val="hybridMultilevel"/>
    <w:tmpl w:val="1010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84C51"/>
    <w:multiLevelType w:val="hybridMultilevel"/>
    <w:tmpl w:val="2296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21810"/>
    <w:multiLevelType w:val="hybridMultilevel"/>
    <w:tmpl w:val="B4FEF8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F4D94"/>
    <w:multiLevelType w:val="hybridMultilevel"/>
    <w:tmpl w:val="FD042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F3393A"/>
    <w:multiLevelType w:val="hybridMultilevel"/>
    <w:tmpl w:val="53D20D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8635D"/>
    <w:multiLevelType w:val="hybridMultilevel"/>
    <w:tmpl w:val="3FE49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FB1530"/>
    <w:multiLevelType w:val="hybridMultilevel"/>
    <w:tmpl w:val="0CFEA6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A75FA"/>
    <w:multiLevelType w:val="hybridMultilevel"/>
    <w:tmpl w:val="9ADC6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752724"/>
    <w:multiLevelType w:val="hybridMultilevel"/>
    <w:tmpl w:val="B04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B1655"/>
    <w:multiLevelType w:val="hybridMultilevel"/>
    <w:tmpl w:val="C91CED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851C4"/>
    <w:multiLevelType w:val="hybridMultilevel"/>
    <w:tmpl w:val="1F8EF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85142"/>
    <w:multiLevelType w:val="hybridMultilevel"/>
    <w:tmpl w:val="3D60F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45FC4"/>
    <w:multiLevelType w:val="hybridMultilevel"/>
    <w:tmpl w:val="65806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629B8"/>
    <w:multiLevelType w:val="hybridMultilevel"/>
    <w:tmpl w:val="6326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3"/>
  </w:num>
  <w:num w:numId="5">
    <w:abstractNumId w:val="21"/>
  </w:num>
  <w:num w:numId="6">
    <w:abstractNumId w:val="14"/>
  </w:num>
  <w:num w:numId="7">
    <w:abstractNumId w:val="19"/>
  </w:num>
  <w:num w:numId="8">
    <w:abstractNumId w:val="15"/>
  </w:num>
  <w:num w:numId="9">
    <w:abstractNumId w:val="16"/>
  </w:num>
  <w:num w:numId="10">
    <w:abstractNumId w:val="13"/>
  </w:num>
  <w:num w:numId="11">
    <w:abstractNumId w:val="7"/>
  </w:num>
  <w:num w:numId="12">
    <w:abstractNumId w:val="10"/>
  </w:num>
  <w:num w:numId="13">
    <w:abstractNumId w:val="4"/>
  </w:num>
  <w:num w:numId="14">
    <w:abstractNumId w:val="12"/>
  </w:num>
  <w:num w:numId="15">
    <w:abstractNumId w:val="2"/>
  </w:num>
  <w:num w:numId="16">
    <w:abstractNumId w:val="17"/>
  </w:num>
  <w:num w:numId="17">
    <w:abstractNumId w:val="5"/>
  </w:num>
  <w:num w:numId="18">
    <w:abstractNumId w:val="9"/>
  </w:num>
  <w:num w:numId="19">
    <w:abstractNumId w:val="1"/>
  </w:num>
  <w:num w:numId="20">
    <w:abstractNumId w:val="11"/>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395A"/>
    <w:rsid w:val="00013113"/>
    <w:rsid w:val="00017237"/>
    <w:rsid w:val="00023F46"/>
    <w:rsid w:val="00024736"/>
    <w:rsid w:val="0002659B"/>
    <w:rsid w:val="000B0060"/>
    <w:rsid w:val="000C5220"/>
    <w:rsid w:val="00101F59"/>
    <w:rsid w:val="0011359C"/>
    <w:rsid w:val="0014077E"/>
    <w:rsid w:val="00145B99"/>
    <w:rsid w:val="001F0A24"/>
    <w:rsid w:val="002113B6"/>
    <w:rsid w:val="00220C32"/>
    <w:rsid w:val="00285794"/>
    <w:rsid w:val="002B7DC7"/>
    <w:rsid w:val="00395276"/>
    <w:rsid w:val="003C4373"/>
    <w:rsid w:val="00416861"/>
    <w:rsid w:val="004202BA"/>
    <w:rsid w:val="004C5D17"/>
    <w:rsid w:val="005352E5"/>
    <w:rsid w:val="00541DA9"/>
    <w:rsid w:val="00560240"/>
    <w:rsid w:val="005A2B77"/>
    <w:rsid w:val="005C4D83"/>
    <w:rsid w:val="005D5EA5"/>
    <w:rsid w:val="005D7625"/>
    <w:rsid w:val="00611324"/>
    <w:rsid w:val="0061395A"/>
    <w:rsid w:val="00625846"/>
    <w:rsid w:val="00632675"/>
    <w:rsid w:val="00633E2C"/>
    <w:rsid w:val="006447AB"/>
    <w:rsid w:val="006C6158"/>
    <w:rsid w:val="00713E09"/>
    <w:rsid w:val="007473FC"/>
    <w:rsid w:val="007B1616"/>
    <w:rsid w:val="007C182E"/>
    <w:rsid w:val="007D31D8"/>
    <w:rsid w:val="007E66E8"/>
    <w:rsid w:val="0080420D"/>
    <w:rsid w:val="00820EE9"/>
    <w:rsid w:val="00856C89"/>
    <w:rsid w:val="0087412C"/>
    <w:rsid w:val="008941A6"/>
    <w:rsid w:val="00901BC0"/>
    <w:rsid w:val="00934E42"/>
    <w:rsid w:val="00971924"/>
    <w:rsid w:val="009A3419"/>
    <w:rsid w:val="009A5D9B"/>
    <w:rsid w:val="009E6351"/>
    <w:rsid w:val="00A66AA2"/>
    <w:rsid w:val="00A7605A"/>
    <w:rsid w:val="00A77F3A"/>
    <w:rsid w:val="00A87C29"/>
    <w:rsid w:val="00AC7EC3"/>
    <w:rsid w:val="00AE387F"/>
    <w:rsid w:val="00B779BC"/>
    <w:rsid w:val="00C156DA"/>
    <w:rsid w:val="00C35920"/>
    <w:rsid w:val="00C96CD0"/>
    <w:rsid w:val="00CA3169"/>
    <w:rsid w:val="00CB3F27"/>
    <w:rsid w:val="00CC4569"/>
    <w:rsid w:val="00CD6AB8"/>
    <w:rsid w:val="00CF7EE9"/>
    <w:rsid w:val="00D67A4E"/>
    <w:rsid w:val="00DA1642"/>
    <w:rsid w:val="00DC6AF6"/>
    <w:rsid w:val="00DC6DFD"/>
    <w:rsid w:val="00DE042C"/>
    <w:rsid w:val="00DE6D2D"/>
    <w:rsid w:val="00EC3D3E"/>
    <w:rsid w:val="00ED63F5"/>
    <w:rsid w:val="00EE512A"/>
    <w:rsid w:val="00F425D1"/>
    <w:rsid w:val="00F7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74915-E60F-4044-BD38-56DC42FD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2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C5220"/>
    <w:rPr>
      <w:i/>
      <w:iCs/>
    </w:rPr>
  </w:style>
  <w:style w:type="paragraph" w:styleId="Header">
    <w:name w:val="header"/>
    <w:basedOn w:val="Normal"/>
    <w:link w:val="HeaderChar"/>
    <w:uiPriority w:val="99"/>
    <w:unhideWhenUsed/>
    <w:rsid w:val="0061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95A"/>
    <w:rPr>
      <w:rFonts w:ascii="Calibri" w:hAnsi="Calibri"/>
      <w:sz w:val="22"/>
      <w:szCs w:val="22"/>
    </w:rPr>
  </w:style>
  <w:style w:type="paragraph" w:styleId="Footer">
    <w:name w:val="footer"/>
    <w:basedOn w:val="Normal"/>
    <w:link w:val="FooterChar"/>
    <w:uiPriority w:val="99"/>
    <w:unhideWhenUsed/>
    <w:rsid w:val="0061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95A"/>
    <w:rPr>
      <w:rFonts w:ascii="Calibri" w:hAnsi="Calibri"/>
      <w:sz w:val="22"/>
      <w:szCs w:val="22"/>
    </w:rPr>
  </w:style>
  <w:style w:type="paragraph" w:styleId="ListParagraph">
    <w:name w:val="List Paragraph"/>
    <w:basedOn w:val="Normal"/>
    <w:uiPriority w:val="34"/>
    <w:qFormat/>
    <w:rsid w:val="0061395A"/>
    <w:pPr>
      <w:ind w:left="720"/>
      <w:contextualSpacing/>
    </w:pPr>
  </w:style>
  <w:style w:type="paragraph" w:styleId="BalloonText">
    <w:name w:val="Balloon Text"/>
    <w:basedOn w:val="Normal"/>
    <w:link w:val="BalloonTextChar"/>
    <w:uiPriority w:val="99"/>
    <w:semiHidden/>
    <w:unhideWhenUsed/>
    <w:rsid w:val="006C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158"/>
    <w:rPr>
      <w:rFonts w:ascii="Tahoma" w:hAnsi="Tahoma" w:cs="Tahoma"/>
      <w:sz w:val="16"/>
      <w:szCs w:val="16"/>
    </w:rPr>
  </w:style>
  <w:style w:type="table" w:styleId="TableGrid">
    <w:name w:val="Table Grid"/>
    <w:basedOn w:val="TableNormal"/>
    <w:uiPriority w:val="59"/>
    <w:rsid w:val="0010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402CE-0DB9-46CA-948F-4604C4BE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Cal</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Skehen</dc:creator>
  <cp:lastModifiedBy>Laurel Skehen</cp:lastModifiedBy>
  <cp:revision>6</cp:revision>
  <cp:lastPrinted>2014-08-05T19:31:00Z</cp:lastPrinted>
  <dcterms:created xsi:type="dcterms:W3CDTF">2014-08-05T19:31:00Z</dcterms:created>
  <dcterms:modified xsi:type="dcterms:W3CDTF">2016-04-14T17:40:00Z</dcterms:modified>
</cp:coreProperties>
</file>